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BB7" w:rsidRPr="00476FA8" w:rsidRDefault="00183BB7" w:rsidP="00183BB7">
      <w:pPr>
        <w:jc w:val="center"/>
        <w:rPr>
          <w:b/>
          <w:sz w:val="24"/>
          <w:szCs w:val="24"/>
          <w:lang w:val="kk-KZ"/>
        </w:rPr>
      </w:pPr>
      <w:r w:rsidRPr="002771EA">
        <w:rPr>
          <w:b/>
          <w:sz w:val="24"/>
          <w:szCs w:val="24"/>
          <w:lang w:val="kk-KZ"/>
        </w:rPr>
        <w:t>«</w:t>
      </w:r>
      <w:r w:rsidRPr="002220EF">
        <w:rPr>
          <w:b/>
          <w:sz w:val="24"/>
          <w:szCs w:val="24"/>
          <w:lang w:val="kk-KZ"/>
        </w:rPr>
        <w:t>Data science</w:t>
      </w:r>
      <w:r>
        <w:rPr>
          <w:b/>
          <w:sz w:val="24"/>
          <w:szCs w:val="24"/>
          <w:lang w:val="kk-KZ"/>
        </w:rPr>
        <w:t>-қа арналған бағдарламалау</w:t>
      </w:r>
      <w:r w:rsidRPr="00476FA8">
        <w:rPr>
          <w:b/>
          <w:sz w:val="24"/>
          <w:szCs w:val="24"/>
        </w:rPr>
        <w:t xml:space="preserve">» </w:t>
      </w:r>
      <w:r w:rsidRPr="00476FA8">
        <w:rPr>
          <w:b/>
          <w:sz w:val="24"/>
          <w:szCs w:val="24"/>
          <w:lang w:val="kk-KZ"/>
        </w:rPr>
        <w:t>курсы бойынша қорытынды бақылаудың бағдарламасы</w:t>
      </w:r>
    </w:p>
    <w:p w:rsidR="00183BB7" w:rsidRPr="00476FA8" w:rsidRDefault="00183BB7" w:rsidP="00183BB7">
      <w:pPr>
        <w:jc w:val="center"/>
        <w:rPr>
          <w:b/>
          <w:sz w:val="24"/>
          <w:szCs w:val="24"/>
          <w:lang w:val="kk-KZ"/>
        </w:rPr>
      </w:pPr>
      <w:r w:rsidRPr="00476FA8">
        <w:rPr>
          <w:b/>
          <w:sz w:val="24"/>
          <w:szCs w:val="24"/>
          <w:lang w:val="kk-KZ"/>
        </w:rPr>
        <w:t>2021/2022 оқу жылы</w:t>
      </w:r>
    </w:p>
    <w:p w:rsidR="00183BB7" w:rsidRPr="00476FA8" w:rsidRDefault="00183BB7" w:rsidP="00183BB7">
      <w:pPr>
        <w:jc w:val="both"/>
        <w:rPr>
          <w:b/>
          <w:sz w:val="24"/>
          <w:szCs w:val="24"/>
          <w:lang w:val="kk-KZ"/>
        </w:rPr>
      </w:pPr>
    </w:p>
    <w:p w:rsidR="00183BB7" w:rsidRPr="00476FA8" w:rsidRDefault="00183BB7" w:rsidP="00183BB7">
      <w:pPr>
        <w:jc w:val="both"/>
        <w:rPr>
          <w:b/>
          <w:sz w:val="24"/>
          <w:szCs w:val="24"/>
          <w:lang w:val="kk-KZ"/>
        </w:rPr>
      </w:pPr>
      <w:r w:rsidRPr="00476FA8">
        <w:rPr>
          <w:b/>
          <w:sz w:val="24"/>
          <w:szCs w:val="24"/>
          <w:lang w:val="kk-KZ"/>
        </w:rPr>
        <w:t xml:space="preserve">Факультет </w:t>
      </w:r>
      <w:r w:rsidRPr="00476FA8">
        <w:rPr>
          <w:b/>
          <w:sz w:val="24"/>
          <w:szCs w:val="24"/>
          <w:u w:val="single"/>
          <w:lang w:val="kk-KZ"/>
        </w:rPr>
        <w:t>Ақпараттық технологиялар</w:t>
      </w:r>
    </w:p>
    <w:p w:rsidR="00183BB7" w:rsidRPr="00476FA8" w:rsidRDefault="00183BB7" w:rsidP="00183BB7">
      <w:pPr>
        <w:jc w:val="both"/>
        <w:rPr>
          <w:b/>
          <w:sz w:val="24"/>
          <w:szCs w:val="24"/>
          <w:lang w:val="kk-KZ"/>
        </w:rPr>
      </w:pPr>
      <w:r w:rsidRPr="00476FA8">
        <w:rPr>
          <w:b/>
          <w:sz w:val="24"/>
          <w:szCs w:val="24"/>
          <w:lang w:val="kk-KZ"/>
        </w:rPr>
        <w:t xml:space="preserve">Кафедра </w:t>
      </w:r>
      <w:r w:rsidRPr="00476FA8">
        <w:rPr>
          <w:b/>
          <w:sz w:val="24"/>
          <w:szCs w:val="24"/>
          <w:u w:val="single"/>
          <w:lang w:val="kk-KZ"/>
        </w:rPr>
        <w:t xml:space="preserve">Жасанды интеллект және </w:t>
      </w:r>
      <w:r w:rsidRPr="00476FA8">
        <w:rPr>
          <w:b/>
          <w:sz w:val="24"/>
          <w:szCs w:val="24"/>
          <w:u w:val="single"/>
          <w:lang w:val="en-US"/>
        </w:rPr>
        <w:t>Big</w:t>
      </w:r>
      <w:r w:rsidRPr="00476FA8">
        <w:rPr>
          <w:b/>
          <w:sz w:val="24"/>
          <w:szCs w:val="24"/>
          <w:u w:val="single"/>
        </w:rPr>
        <w:t xml:space="preserve"> </w:t>
      </w:r>
      <w:r w:rsidRPr="00476FA8">
        <w:rPr>
          <w:b/>
          <w:sz w:val="24"/>
          <w:szCs w:val="24"/>
          <w:u w:val="single"/>
          <w:lang w:val="en-US"/>
        </w:rPr>
        <w:t>Data</w:t>
      </w:r>
    </w:p>
    <w:p w:rsidR="00183BB7" w:rsidRPr="00476FA8" w:rsidRDefault="00183BB7" w:rsidP="00183BB7">
      <w:pPr>
        <w:pStyle w:val="a3"/>
        <w:rPr>
          <w:rFonts w:ascii="Times New Roman" w:hAnsi="Times New Roman"/>
          <w:sz w:val="24"/>
          <w:szCs w:val="24"/>
          <w:lang w:val="kk-KZ" w:eastAsia="ar-SA"/>
        </w:rPr>
      </w:pPr>
      <w:r w:rsidRPr="00476FA8">
        <w:rPr>
          <w:rFonts w:ascii="Times New Roman" w:hAnsi="Times New Roman"/>
          <w:b/>
          <w:bCs/>
          <w:sz w:val="24"/>
          <w:szCs w:val="24"/>
          <w:lang w:val="kk-KZ"/>
        </w:rPr>
        <w:t>Шифр және оқыту бағдарламасының бағдарламасы:</w:t>
      </w:r>
      <w:r w:rsidRPr="002220EF">
        <w:rPr>
          <w:lang w:val="kk-KZ"/>
        </w:rPr>
        <w:t xml:space="preserve"> </w:t>
      </w:r>
      <w:r w:rsidRPr="002220EF">
        <w:rPr>
          <w:rFonts w:ascii="Times New Roman" w:hAnsi="Times New Roman"/>
          <w:b/>
          <w:bCs/>
          <w:sz w:val="24"/>
          <w:szCs w:val="24"/>
          <w:lang w:val="kk-KZ"/>
        </w:rPr>
        <w:t>7М07115 Машин</w:t>
      </w:r>
      <w:r>
        <w:rPr>
          <w:rFonts w:ascii="Times New Roman" w:hAnsi="Times New Roman"/>
          <w:b/>
          <w:bCs/>
          <w:sz w:val="24"/>
          <w:szCs w:val="24"/>
          <w:lang w:val="kk-KZ"/>
        </w:rPr>
        <w:t>алық оқыту және дерек өңдеу</w:t>
      </w:r>
    </w:p>
    <w:p w:rsidR="00183BB7" w:rsidRPr="002220EF" w:rsidRDefault="00183BB7" w:rsidP="00183BB7">
      <w:pPr>
        <w:jc w:val="both"/>
        <w:rPr>
          <w:bCs/>
          <w:sz w:val="24"/>
          <w:szCs w:val="24"/>
          <w:lang w:val="kk-KZ"/>
        </w:rPr>
      </w:pPr>
      <w:r w:rsidRPr="00476FA8">
        <w:rPr>
          <w:b/>
          <w:bCs/>
          <w:sz w:val="24"/>
          <w:szCs w:val="24"/>
          <w:lang w:val="kk-KZ"/>
        </w:rPr>
        <w:t>Пән атауы:</w:t>
      </w:r>
      <w:r w:rsidRPr="00476FA8">
        <w:rPr>
          <w:bCs/>
          <w:sz w:val="24"/>
          <w:szCs w:val="24"/>
          <w:lang w:val="kk-KZ"/>
        </w:rPr>
        <w:t xml:space="preserve"> </w:t>
      </w:r>
      <w:r>
        <w:rPr>
          <w:b/>
          <w:sz w:val="24"/>
          <w:szCs w:val="24"/>
          <w:lang w:val="kk-KZ"/>
        </w:rPr>
        <w:t>Болжаулы талд</w:t>
      </w:r>
      <w:bookmarkStart w:id="0" w:name="_GoBack"/>
      <w:bookmarkEnd w:id="0"/>
      <w:r>
        <w:rPr>
          <w:b/>
          <w:sz w:val="24"/>
          <w:szCs w:val="24"/>
          <w:lang w:val="kk-KZ"/>
        </w:rPr>
        <w:t>ау</w:t>
      </w:r>
    </w:p>
    <w:p w:rsidR="00183BB7" w:rsidRPr="00476FA8" w:rsidRDefault="00183BB7" w:rsidP="00183BB7">
      <w:pPr>
        <w:jc w:val="both"/>
        <w:rPr>
          <w:sz w:val="24"/>
          <w:szCs w:val="24"/>
          <w:lang w:val="kk-KZ"/>
        </w:rPr>
      </w:pPr>
      <w:r w:rsidRPr="00476FA8">
        <w:rPr>
          <w:b/>
          <w:bCs/>
          <w:sz w:val="24"/>
          <w:szCs w:val="24"/>
          <w:lang w:val="kk-KZ"/>
        </w:rPr>
        <w:t>Курс</w:t>
      </w:r>
      <w:r w:rsidRPr="00476FA8">
        <w:rPr>
          <w:bCs/>
          <w:sz w:val="24"/>
          <w:szCs w:val="24"/>
          <w:lang w:val="kk-KZ"/>
        </w:rPr>
        <w:t xml:space="preserve"> </w:t>
      </w:r>
      <w:r>
        <w:rPr>
          <w:bCs/>
          <w:sz w:val="24"/>
          <w:szCs w:val="24"/>
          <w:lang w:val="kk-KZ"/>
        </w:rPr>
        <w:t>2</w:t>
      </w:r>
    </w:p>
    <w:p w:rsidR="00183BB7" w:rsidRDefault="00183BB7" w:rsidP="00183BB7">
      <w:pPr>
        <w:jc w:val="both"/>
        <w:rPr>
          <w:b/>
          <w:sz w:val="24"/>
          <w:szCs w:val="24"/>
          <w:lang w:val="kk-KZ" w:eastAsia="ar-SA"/>
        </w:rPr>
      </w:pPr>
      <w:r w:rsidRPr="00476FA8">
        <w:rPr>
          <w:b/>
          <w:sz w:val="24"/>
          <w:szCs w:val="24"/>
          <w:lang w:val="kk-KZ" w:eastAsia="ar-SA"/>
        </w:rPr>
        <w:t xml:space="preserve">Оқытушы: </w:t>
      </w:r>
      <w:r w:rsidRPr="002220EF">
        <w:rPr>
          <w:b/>
          <w:sz w:val="24"/>
          <w:szCs w:val="24"/>
          <w:lang w:val="kk-KZ" w:eastAsia="ar-SA"/>
        </w:rPr>
        <w:t>Мустафин</w:t>
      </w:r>
      <w:r>
        <w:rPr>
          <w:b/>
          <w:sz w:val="24"/>
          <w:szCs w:val="24"/>
          <w:lang w:val="kk-KZ" w:eastAsia="ar-SA"/>
        </w:rPr>
        <w:t xml:space="preserve"> С.А.</w:t>
      </w:r>
      <w:r w:rsidRPr="002220EF">
        <w:rPr>
          <w:b/>
          <w:sz w:val="24"/>
          <w:szCs w:val="24"/>
          <w:lang w:val="kk-KZ" w:eastAsia="ar-SA"/>
        </w:rPr>
        <w:t xml:space="preserve"> </w:t>
      </w:r>
    </w:p>
    <w:p w:rsidR="00183BB7" w:rsidRPr="00476FA8" w:rsidRDefault="00183BB7" w:rsidP="00183BB7">
      <w:pPr>
        <w:jc w:val="both"/>
        <w:rPr>
          <w:sz w:val="24"/>
          <w:szCs w:val="24"/>
          <w:lang w:val="kk-KZ"/>
        </w:rPr>
      </w:pPr>
      <w:r w:rsidRPr="00476FA8">
        <w:rPr>
          <w:b/>
          <w:sz w:val="24"/>
          <w:szCs w:val="24"/>
          <w:lang w:val="kk-KZ"/>
        </w:rPr>
        <w:t>Оқыту пәнінің қорытынды бақылауының формасы</w:t>
      </w:r>
      <w:r w:rsidRPr="00476FA8">
        <w:rPr>
          <w:sz w:val="24"/>
          <w:szCs w:val="24"/>
          <w:lang w:val="kk-KZ"/>
        </w:rPr>
        <w:t>-  ауызша: дәстүрлі –сұрақ, жауап. Емтихан формасы-синхронды, офлайн</w:t>
      </w:r>
    </w:p>
    <w:p w:rsidR="00183BB7" w:rsidRPr="00476FA8" w:rsidRDefault="00183BB7" w:rsidP="00183BB7">
      <w:pPr>
        <w:rPr>
          <w:sz w:val="24"/>
          <w:szCs w:val="24"/>
          <w:lang w:val="kk-KZ"/>
        </w:rPr>
      </w:pPr>
      <w:r w:rsidRPr="00476FA8">
        <w:rPr>
          <w:sz w:val="24"/>
          <w:szCs w:val="24"/>
          <w:lang w:val="kk-KZ"/>
        </w:rPr>
        <w:t>Емтихан дайындалған емтихан кестесінде көрсетілген аудиторияда өтеді.</w:t>
      </w:r>
    </w:p>
    <w:p w:rsidR="00183BB7" w:rsidRPr="00476FA8" w:rsidRDefault="00183BB7" w:rsidP="00183BB7">
      <w:pPr>
        <w:rPr>
          <w:sz w:val="24"/>
          <w:szCs w:val="24"/>
          <w:lang w:val="kk-KZ"/>
        </w:rPr>
      </w:pPr>
    </w:p>
    <w:p w:rsidR="00183BB7" w:rsidRPr="00476FA8" w:rsidRDefault="00183BB7" w:rsidP="00183BB7">
      <w:pPr>
        <w:jc w:val="both"/>
        <w:rPr>
          <w:b/>
          <w:sz w:val="24"/>
          <w:szCs w:val="24"/>
          <w:lang w:val="kk-KZ"/>
        </w:rPr>
      </w:pPr>
      <w:r w:rsidRPr="00476FA8">
        <w:rPr>
          <w:b/>
          <w:sz w:val="24"/>
          <w:szCs w:val="24"/>
          <w:lang w:val="kk-KZ"/>
        </w:rPr>
        <w:t xml:space="preserve">Ұзақтығы – </w:t>
      </w:r>
      <w:r w:rsidRPr="00476FA8">
        <w:rPr>
          <w:bCs/>
          <w:sz w:val="24"/>
          <w:szCs w:val="24"/>
          <w:lang w:val="kk-KZ"/>
        </w:rPr>
        <w:t>студенттің жауап</w:t>
      </w:r>
      <w:r>
        <w:rPr>
          <w:bCs/>
          <w:sz w:val="24"/>
          <w:szCs w:val="24"/>
          <w:lang w:val="kk-KZ"/>
        </w:rPr>
        <w:t xml:space="preserve"> </w:t>
      </w:r>
      <w:r w:rsidRPr="00476FA8">
        <w:rPr>
          <w:bCs/>
          <w:sz w:val="24"/>
          <w:szCs w:val="24"/>
          <w:lang w:val="kk-KZ"/>
        </w:rPr>
        <w:t>бергеніне қарай</w:t>
      </w:r>
      <w:r>
        <w:rPr>
          <w:bCs/>
          <w:sz w:val="24"/>
          <w:szCs w:val="24"/>
          <w:lang w:val="kk-KZ"/>
        </w:rPr>
        <w:t>.</w:t>
      </w:r>
    </w:p>
    <w:p w:rsidR="00183BB7" w:rsidRPr="00476FA8" w:rsidRDefault="00183BB7" w:rsidP="00183BB7">
      <w:pPr>
        <w:ind w:firstLine="567"/>
        <w:jc w:val="both"/>
        <w:rPr>
          <w:sz w:val="24"/>
          <w:szCs w:val="24"/>
          <w:lang w:val="kk-KZ"/>
        </w:rPr>
      </w:pPr>
    </w:p>
    <w:p w:rsidR="00183BB7" w:rsidRPr="00476FA8" w:rsidRDefault="00183BB7" w:rsidP="00183BB7">
      <w:pPr>
        <w:ind w:firstLine="567"/>
        <w:jc w:val="both"/>
        <w:rPr>
          <w:sz w:val="24"/>
          <w:szCs w:val="24"/>
          <w:lang w:val="kk-KZ"/>
        </w:rPr>
      </w:pPr>
    </w:p>
    <w:p w:rsidR="00183BB7" w:rsidRPr="00476FA8" w:rsidRDefault="00183BB7" w:rsidP="00183BB7">
      <w:pPr>
        <w:ind w:firstLine="567"/>
        <w:jc w:val="both"/>
        <w:rPr>
          <w:sz w:val="24"/>
          <w:szCs w:val="24"/>
          <w:lang w:val="kk-KZ"/>
        </w:rPr>
      </w:pPr>
    </w:p>
    <w:p w:rsidR="00183BB7" w:rsidRPr="00476FA8" w:rsidRDefault="00183BB7" w:rsidP="00183BB7">
      <w:pPr>
        <w:ind w:firstLine="567"/>
        <w:jc w:val="both"/>
        <w:rPr>
          <w:sz w:val="24"/>
          <w:szCs w:val="24"/>
          <w:lang w:val="kk-KZ"/>
        </w:rPr>
      </w:pPr>
      <w:r w:rsidRPr="00476FA8">
        <w:rPr>
          <w:sz w:val="24"/>
          <w:szCs w:val="24"/>
          <w:lang w:val="kk-KZ"/>
        </w:rPr>
        <w:t>Емтихан билетінде 3 сұрақ болады: 2 сұрақ теория бойынша,1 сұрақ практикалық тапсырма. Әрбір сұрақтың тұсында жақшаның ішіне пайыздық мөлшерде көрсетілген сәйкес максималды бағасы жазылады.</w:t>
      </w:r>
    </w:p>
    <w:p w:rsidR="00183BB7" w:rsidRPr="00476FA8" w:rsidRDefault="00183BB7" w:rsidP="00183BB7">
      <w:pPr>
        <w:rPr>
          <w:b/>
          <w:sz w:val="24"/>
          <w:szCs w:val="24"/>
          <w:lang w:val="kk-KZ"/>
        </w:rPr>
      </w:pPr>
    </w:p>
    <w:p w:rsidR="00183BB7" w:rsidRPr="00476FA8" w:rsidRDefault="00183BB7" w:rsidP="00183BB7">
      <w:pPr>
        <w:ind w:firstLine="567"/>
        <w:rPr>
          <w:b/>
          <w:sz w:val="24"/>
          <w:szCs w:val="24"/>
          <w:lang w:val="kk-KZ"/>
        </w:rPr>
      </w:pPr>
      <w:r w:rsidRPr="00476FA8">
        <w:rPr>
          <w:b/>
          <w:sz w:val="24"/>
          <w:szCs w:val="24"/>
          <w:lang w:val="kk-KZ"/>
        </w:rPr>
        <w:t>ЕМТИХАН ТӘРТІБІ</w:t>
      </w:r>
    </w:p>
    <w:p w:rsidR="00183BB7" w:rsidRPr="00476FA8" w:rsidRDefault="00183BB7" w:rsidP="00183BB7">
      <w:pPr>
        <w:pStyle w:val="a4"/>
        <w:numPr>
          <w:ilvl w:val="0"/>
          <w:numId w:val="2"/>
        </w:numPr>
        <w:spacing w:after="0" w:line="240" w:lineRule="auto"/>
        <w:ind w:left="1134" w:hanging="425"/>
        <w:jc w:val="both"/>
        <w:rPr>
          <w:rFonts w:ascii="Times New Roman" w:hAnsi="Times New Roman" w:cs="Times New Roman"/>
          <w:sz w:val="24"/>
          <w:szCs w:val="24"/>
          <w:lang w:val="kk-KZ"/>
        </w:rPr>
      </w:pPr>
      <w:r w:rsidRPr="00476FA8">
        <w:rPr>
          <w:rFonts w:ascii="Times New Roman" w:hAnsi="Times New Roman" w:cs="Times New Roman"/>
          <w:bCs/>
          <w:sz w:val="24"/>
          <w:szCs w:val="24"/>
          <w:lang w:val="kk-KZ"/>
        </w:rPr>
        <w:t xml:space="preserve">білім алушы </w:t>
      </w:r>
      <w:r w:rsidRPr="00476FA8">
        <w:rPr>
          <w:rFonts w:ascii="Times New Roman" w:hAnsi="Times New Roman" w:cs="Times New Roman"/>
          <w:sz w:val="24"/>
          <w:szCs w:val="24"/>
          <w:lang w:val="kk-KZ"/>
        </w:rPr>
        <w:t>емтихан кестесінде көрсетілген уақыттан 20 минут бұрын келуі керек.</w:t>
      </w:r>
    </w:p>
    <w:p w:rsidR="00183BB7" w:rsidRPr="00476FA8" w:rsidRDefault="00183BB7" w:rsidP="00183BB7">
      <w:pPr>
        <w:pStyle w:val="a4"/>
        <w:numPr>
          <w:ilvl w:val="0"/>
          <w:numId w:val="2"/>
        </w:numPr>
        <w:spacing w:after="0" w:line="240" w:lineRule="auto"/>
        <w:ind w:left="1134" w:hanging="425"/>
        <w:jc w:val="both"/>
        <w:rPr>
          <w:rFonts w:ascii="Times New Roman" w:hAnsi="Times New Roman" w:cs="Times New Roman"/>
          <w:sz w:val="24"/>
          <w:szCs w:val="24"/>
          <w:lang w:val="kk-KZ"/>
        </w:rPr>
      </w:pPr>
      <w:r w:rsidRPr="00476FA8">
        <w:rPr>
          <w:rFonts w:ascii="Times New Roman" w:hAnsi="Times New Roman" w:cs="Times New Roman"/>
          <w:sz w:val="24"/>
          <w:szCs w:val="24"/>
          <w:lang w:val="kk-KZ"/>
        </w:rPr>
        <w:t>кешігіп келген білім алушы емтиханға кіргізілмейді.</w:t>
      </w:r>
    </w:p>
    <w:p w:rsidR="00183BB7" w:rsidRPr="00476FA8" w:rsidRDefault="00183BB7" w:rsidP="00183BB7">
      <w:pPr>
        <w:pStyle w:val="a4"/>
        <w:numPr>
          <w:ilvl w:val="0"/>
          <w:numId w:val="2"/>
        </w:numPr>
        <w:spacing w:after="0" w:line="240" w:lineRule="auto"/>
        <w:ind w:left="1134" w:hanging="425"/>
        <w:jc w:val="both"/>
        <w:rPr>
          <w:rFonts w:ascii="Times New Roman" w:hAnsi="Times New Roman" w:cs="Times New Roman"/>
          <w:sz w:val="24"/>
          <w:szCs w:val="24"/>
          <w:lang w:val="kk-KZ"/>
        </w:rPr>
      </w:pPr>
      <w:r w:rsidRPr="00476FA8">
        <w:rPr>
          <w:rFonts w:ascii="Times New Roman" w:hAnsi="Times New Roman" w:cs="Times New Roman"/>
          <w:sz w:val="24"/>
          <w:szCs w:val="24"/>
          <w:lang w:val="kk-KZ"/>
        </w:rPr>
        <w:t>өзімен бірге өзінің жеке төлқұжатын, қалам мен қарындаш алып келуі керек.</w:t>
      </w:r>
    </w:p>
    <w:p w:rsidR="00183BB7" w:rsidRPr="00476FA8" w:rsidRDefault="00183BB7" w:rsidP="00183BB7">
      <w:pPr>
        <w:pStyle w:val="a4"/>
        <w:numPr>
          <w:ilvl w:val="0"/>
          <w:numId w:val="1"/>
        </w:numPr>
        <w:spacing w:after="0" w:line="240" w:lineRule="auto"/>
        <w:ind w:left="1134" w:hanging="425"/>
        <w:jc w:val="both"/>
        <w:rPr>
          <w:rFonts w:ascii="Times New Roman" w:hAnsi="Times New Roman" w:cs="Times New Roman"/>
          <w:sz w:val="24"/>
          <w:szCs w:val="24"/>
          <w:lang w:val="kk-KZ"/>
        </w:rPr>
      </w:pPr>
      <w:r w:rsidRPr="00476FA8">
        <w:rPr>
          <w:rFonts w:ascii="Times New Roman" w:hAnsi="Times New Roman" w:cs="Times New Roman"/>
          <w:sz w:val="24"/>
          <w:szCs w:val="24"/>
          <w:lang w:val="kk-KZ"/>
        </w:rPr>
        <w:t xml:space="preserve">санитарлық норманы сақтау мақсатында бетпердесі </w:t>
      </w:r>
      <w:r w:rsidRPr="00476FA8">
        <w:rPr>
          <w:rFonts w:ascii="Times New Roman" w:hAnsi="Times New Roman" w:cs="Times New Roman"/>
          <w:sz w:val="24"/>
          <w:szCs w:val="24"/>
        </w:rPr>
        <w:t>(</w:t>
      </w:r>
      <w:r w:rsidRPr="00476FA8">
        <w:rPr>
          <w:rFonts w:ascii="Times New Roman" w:hAnsi="Times New Roman" w:cs="Times New Roman"/>
          <w:sz w:val="24"/>
          <w:szCs w:val="24"/>
          <w:lang w:val="kk-KZ"/>
        </w:rPr>
        <w:t>маскасы) болуы керек.</w:t>
      </w:r>
    </w:p>
    <w:p w:rsidR="00183BB7" w:rsidRPr="00476FA8" w:rsidRDefault="00183BB7" w:rsidP="00183BB7">
      <w:pPr>
        <w:pStyle w:val="Default"/>
        <w:numPr>
          <w:ilvl w:val="0"/>
          <w:numId w:val="1"/>
        </w:numPr>
        <w:ind w:left="1134" w:hanging="425"/>
        <w:jc w:val="both"/>
        <w:rPr>
          <w:bCs/>
          <w:lang w:val="kk-KZ"/>
        </w:rPr>
      </w:pPr>
      <w:r w:rsidRPr="00476FA8">
        <w:rPr>
          <w:lang w:val="kk-KZ"/>
        </w:rPr>
        <w:t>емтихан барысында смартфондарды, калькуляторларды, сөздіктерді, шпаргалкаларды және т.б. қосымша материалдарды қолдануға болмайды және басқа білім алушылармен сөйлесуге тиым салынады. осы айтылған ескертулерді бұзған жағдайда акт құрылып білім алушы емтиханнан шығарылып жіберіледі. Және пәннің емтихан ведомостіне «F» (қанағаттандырарлықсыз немесе қанағаттанарлық емес) бағасы қойылады.</w:t>
      </w:r>
    </w:p>
    <w:p w:rsidR="00183BB7" w:rsidRPr="00476FA8" w:rsidRDefault="00183BB7" w:rsidP="00183BB7">
      <w:pPr>
        <w:pStyle w:val="a3"/>
        <w:jc w:val="center"/>
        <w:rPr>
          <w:rFonts w:ascii="Times New Roman" w:hAnsi="Times New Roman"/>
          <w:b/>
          <w:sz w:val="24"/>
          <w:szCs w:val="24"/>
          <w:lang w:val="kk-KZ"/>
        </w:rPr>
      </w:pPr>
    </w:p>
    <w:p w:rsidR="00183BB7" w:rsidRPr="00476FA8" w:rsidRDefault="00183BB7" w:rsidP="00183BB7">
      <w:pPr>
        <w:pStyle w:val="a3"/>
        <w:jc w:val="center"/>
        <w:rPr>
          <w:rFonts w:ascii="Times New Roman" w:hAnsi="Times New Roman"/>
          <w:b/>
          <w:sz w:val="24"/>
          <w:szCs w:val="24"/>
          <w:lang w:val="kk-KZ"/>
        </w:rPr>
      </w:pPr>
      <w:r w:rsidRPr="00476FA8">
        <w:rPr>
          <w:rFonts w:ascii="Times New Roman" w:hAnsi="Times New Roman"/>
          <w:b/>
          <w:sz w:val="24"/>
          <w:szCs w:val="24"/>
          <w:lang w:val="kk-KZ"/>
        </w:rPr>
        <w:t>Емтихан кезінде студенттің іс-әрекеті</w:t>
      </w:r>
    </w:p>
    <w:p w:rsidR="00183BB7" w:rsidRPr="00476FA8" w:rsidRDefault="00183BB7" w:rsidP="00183BB7">
      <w:pPr>
        <w:pStyle w:val="a3"/>
        <w:jc w:val="center"/>
        <w:rPr>
          <w:rFonts w:ascii="Times New Roman" w:hAnsi="Times New Roman"/>
          <w:b/>
          <w:sz w:val="24"/>
          <w:szCs w:val="24"/>
          <w:lang w:val="kk-KZ"/>
        </w:rPr>
      </w:pPr>
    </w:p>
    <w:p w:rsidR="00183BB7" w:rsidRPr="00476FA8" w:rsidRDefault="00183BB7" w:rsidP="00183BB7">
      <w:pPr>
        <w:pStyle w:val="a4"/>
        <w:numPr>
          <w:ilvl w:val="0"/>
          <w:numId w:val="1"/>
        </w:numPr>
        <w:spacing w:after="0" w:line="240" w:lineRule="auto"/>
        <w:ind w:left="567" w:firstLine="0"/>
        <w:jc w:val="both"/>
        <w:rPr>
          <w:rFonts w:ascii="Times New Roman" w:hAnsi="Times New Roman" w:cs="Times New Roman"/>
          <w:sz w:val="24"/>
          <w:szCs w:val="24"/>
          <w:lang w:val="kk-KZ"/>
        </w:rPr>
      </w:pPr>
      <w:r w:rsidRPr="00476FA8">
        <w:rPr>
          <w:rFonts w:ascii="Times New Roman" w:hAnsi="Times New Roman" w:cs="Times New Roman"/>
          <w:sz w:val="24"/>
          <w:szCs w:val="24"/>
          <w:lang w:val="kk-KZ"/>
        </w:rPr>
        <w:t>емтиханның басталған уақытында оқытушылар келу парағында білім алушыларды біртіндеп аудиторияға кіргізіп, келу парағына қол қойдырады. Одан кейін билетті алғаннан кейін ара қашықтықты сақтай отырып отырғызады.</w:t>
      </w:r>
    </w:p>
    <w:p w:rsidR="00183BB7" w:rsidRPr="00476FA8" w:rsidRDefault="00183BB7" w:rsidP="00183BB7">
      <w:pPr>
        <w:pStyle w:val="Default"/>
        <w:numPr>
          <w:ilvl w:val="0"/>
          <w:numId w:val="1"/>
        </w:numPr>
        <w:ind w:left="567" w:firstLine="0"/>
        <w:jc w:val="both"/>
        <w:rPr>
          <w:lang w:val="kk-KZ"/>
        </w:rPr>
      </w:pPr>
      <w:r w:rsidRPr="00476FA8">
        <w:rPr>
          <w:lang w:val="kk-KZ"/>
        </w:rPr>
        <w:t>емтихан билетінің сұрақтарына 30 мин дайындалып жауап береді.</w:t>
      </w:r>
    </w:p>
    <w:p w:rsidR="00183BB7" w:rsidRPr="00476FA8" w:rsidRDefault="00183BB7" w:rsidP="00183BB7">
      <w:pPr>
        <w:jc w:val="center"/>
        <w:rPr>
          <w:b/>
          <w:sz w:val="24"/>
          <w:szCs w:val="24"/>
          <w:lang w:val="kk-KZ"/>
        </w:rPr>
      </w:pPr>
    </w:p>
    <w:p w:rsidR="00183BB7" w:rsidRDefault="00183BB7" w:rsidP="00183BB7">
      <w:pPr>
        <w:jc w:val="center"/>
        <w:rPr>
          <w:b/>
          <w:sz w:val="24"/>
          <w:szCs w:val="24"/>
          <w:lang w:val="kk-KZ"/>
        </w:rPr>
      </w:pPr>
      <w:r w:rsidRPr="00476FA8">
        <w:rPr>
          <w:b/>
          <w:sz w:val="24"/>
          <w:szCs w:val="24"/>
          <w:lang w:val="kk-KZ"/>
        </w:rPr>
        <w:t>Емтихан сұрақтары құрылған тақырыптар (бағдарлама)</w:t>
      </w:r>
    </w:p>
    <w:p w:rsidR="00183BB7" w:rsidRPr="00476FA8" w:rsidRDefault="00183BB7" w:rsidP="00183BB7">
      <w:pPr>
        <w:jc w:val="center"/>
        <w:rPr>
          <w:b/>
          <w:sz w:val="24"/>
          <w:szCs w:val="24"/>
          <w:lang w:val="kk-KZ"/>
        </w:rPr>
      </w:pPr>
    </w:p>
    <w:p w:rsidR="00183BB7" w:rsidRPr="00183BB7" w:rsidRDefault="00183BB7" w:rsidP="00183BB7">
      <w:pPr>
        <w:rPr>
          <w:rFonts w:eastAsiaTheme="minorHAnsi"/>
          <w:sz w:val="22"/>
          <w:szCs w:val="24"/>
          <w:lang w:val="kk-KZ" w:eastAsia="en-US"/>
        </w:rPr>
      </w:pPr>
      <w:r w:rsidRPr="00183BB7">
        <w:rPr>
          <w:rFonts w:eastAsiaTheme="minorHAnsi"/>
          <w:sz w:val="22"/>
          <w:szCs w:val="24"/>
          <w:lang w:val="kk-KZ" w:eastAsia="en-US"/>
        </w:rPr>
        <w:t>1. Ең кіші квадраттар әдісін талдап көрсетіңіз</w:t>
      </w:r>
    </w:p>
    <w:p w:rsidR="00183BB7" w:rsidRPr="00183BB7" w:rsidRDefault="00183BB7" w:rsidP="00183BB7">
      <w:pPr>
        <w:rPr>
          <w:rFonts w:eastAsiaTheme="minorHAnsi"/>
          <w:sz w:val="22"/>
          <w:szCs w:val="24"/>
          <w:lang w:val="kk-KZ" w:eastAsia="en-US"/>
        </w:rPr>
      </w:pPr>
      <w:r w:rsidRPr="00183BB7">
        <w:rPr>
          <w:rFonts w:eastAsiaTheme="minorHAnsi"/>
          <w:sz w:val="22"/>
          <w:szCs w:val="24"/>
          <w:lang w:val="kk-KZ" w:eastAsia="en-US"/>
        </w:rPr>
        <w:t>2. Корреляция коэффициентін талдаңыз</w:t>
      </w:r>
    </w:p>
    <w:p w:rsidR="00183BB7" w:rsidRPr="00183BB7" w:rsidRDefault="00183BB7" w:rsidP="00183BB7">
      <w:pPr>
        <w:rPr>
          <w:rFonts w:eastAsiaTheme="minorHAnsi"/>
          <w:sz w:val="22"/>
          <w:szCs w:val="24"/>
          <w:lang w:val="kk-KZ" w:eastAsia="en-US"/>
        </w:rPr>
      </w:pPr>
      <w:r w:rsidRPr="00183BB7">
        <w:rPr>
          <w:rFonts w:eastAsiaTheme="minorHAnsi"/>
          <w:sz w:val="22"/>
          <w:szCs w:val="24"/>
          <w:lang w:val="kk-KZ" w:eastAsia="en-US"/>
        </w:rPr>
        <w:t>3. Корреляция туралы айтыңыз</w:t>
      </w:r>
    </w:p>
    <w:p w:rsidR="00183BB7" w:rsidRPr="00183BB7" w:rsidRDefault="00183BB7" w:rsidP="00183BB7">
      <w:pPr>
        <w:rPr>
          <w:rFonts w:eastAsiaTheme="minorHAnsi"/>
          <w:sz w:val="22"/>
          <w:szCs w:val="24"/>
          <w:lang w:val="kk-KZ" w:eastAsia="en-US"/>
        </w:rPr>
      </w:pPr>
      <w:r w:rsidRPr="00183BB7">
        <w:rPr>
          <w:rFonts w:eastAsiaTheme="minorHAnsi"/>
          <w:sz w:val="22"/>
          <w:szCs w:val="24"/>
          <w:lang w:val="kk-KZ" w:eastAsia="en-US"/>
        </w:rPr>
        <w:t>4. Болжамдарды талдап көрсетіңіз</w:t>
      </w:r>
    </w:p>
    <w:p w:rsidR="00183BB7" w:rsidRPr="00183BB7" w:rsidRDefault="00183BB7" w:rsidP="00183BB7">
      <w:pPr>
        <w:rPr>
          <w:rFonts w:eastAsiaTheme="minorHAnsi"/>
          <w:sz w:val="22"/>
          <w:szCs w:val="24"/>
          <w:lang w:val="kk-KZ" w:eastAsia="en-US"/>
        </w:rPr>
      </w:pPr>
      <w:r w:rsidRPr="00183BB7">
        <w:rPr>
          <w:rFonts w:eastAsiaTheme="minorHAnsi"/>
          <w:sz w:val="22"/>
          <w:szCs w:val="24"/>
          <w:lang w:val="kk-KZ" w:eastAsia="en-US"/>
        </w:rPr>
        <w:t>5. Қысқа мерзімді болжамды айтыңыз</w:t>
      </w:r>
    </w:p>
    <w:p w:rsidR="00183BB7" w:rsidRPr="00183BB7" w:rsidRDefault="00183BB7" w:rsidP="00183BB7">
      <w:pPr>
        <w:rPr>
          <w:rFonts w:eastAsiaTheme="minorHAnsi"/>
          <w:sz w:val="22"/>
          <w:szCs w:val="24"/>
          <w:lang w:val="kk-KZ" w:eastAsia="en-US"/>
        </w:rPr>
      </w:pPr>
      <w:r w:rsidRPr="00183BB7">
        <w:rPr>
          <w:rFonts w:eastAsiaTheme="minorHAnsi"/>
          <w:sz w:val="22"/>
          <w:szCs w:val="24"/>
          <w:lang w:val="kk-KZ" w:eastAsia="en-US"/>
        </w:rPr>
        <w:t>6. Орта мерзімді болжам талдап көрсетіңіз</w:t>
      </w:r>
    </w:p>
    <w:p w:rsidR="00183BB7" w:rsidRPr="00183BB7" w:rsidRDefault="00183BB7" w:rsidP="00183BB7">
      <w:pPr>
        <w:rPr>
          <w:rFonts w:eastAsiaTheme="minorHAnsi"/>
          <w:sz w:val="22"/>
          <w:szCs w:val="24"/>
          <w:lang w:val="kk-KZ" w:eastAsia="en-US"/>
        </w:rPr>
      </w:pPr>
      <w:r w:rsidRPr="00183BB7">
        <w:rPr>
          <w:rFonts w:eastAsiaTheme="minorHAnsi"/>
          <w:sz w:val="22"/>
          <w:szCs w:val="24"/>
          <w:lang w:val="kk-KZ" w:eastAsia="en-US"/>
        </w:rPr>
        <w:t>7. Ұзақ мерзімді болжам айтыңыз</w:t>
      </w:r>
    </w:p>
    <w:p w:rsidR="00183BB7" w:rsidRPr="00183BB7" w:rsidRDefault="00183BB7" w:rsidP="00183BB7">
      <w:pPr>
        <w:rPr>
          <w:rFonts w:eastAsiaTheme="minorHAnsi"/>
          <w:sz w:val="22"/>
          <w:szCs w:val="24"/>
          <w:lang w:val="kk-KZ" w:eastAsia="en-US"/>
        </w:rPr>
      </w:pPr>
      <w:r w:rsidRPr="00183BB7">
        <w:rPr>
          <w:rFonts w:eastAsiaTheme="minorHAnsi"/>
          <w:sz w:val="22"/>
          <w:szCs w:val="24"/>
          <w:lang w:val="kk-KZ" w:eastAsia="en-US"/>
        </w:rPr>
        <w:t>8. Жиналмалы пышақ әдісін талдау</w:t>
      </w:r>
    </w:p>
    <w:p w:rsidR="00183BB7" w:rsidRPr="00183BB7" w:rsidRDefault="00183BB7" w:rsidP="00183BB7">
      <w:pPr>
        <w:rPr>
          <w:rFonts w:eastAsiaTheme="minorHAnsi"/>
          <w:sz w:val="22"/>
          <w:szCs w:val="24"/>
          <w:lang w:val="kk-KZ" w:eastAsia="en-US"/>
        </w:rPr>
      </w:pPr>
      <w:r w:rsidRPr="00183BB7">
        <w:rPr>
          <w:rFonts w:eastAsiaTheme="minorHAnsi"/>
          <w:sz w:val="22"/>
          <w:szCs w:val="24"/>
          <w:lang w:val="kk-KZ" w:eastAsia="en-US"/>
        </w:rPr>
        <w:lastRenderedPageBreak/>
        <w:t>9. Мәтін авторлығын талдау</w:t>
      </w:r>
    </w:p>
    <w:p w:rsidR="00183BB7" w:rsidRDefault="00183BB7" w:rsidP="00183BB7">
      <w:pPr>
        <w:rPr>
          <w:rFonts w:eastAsiaTheme="minorHAnsi"/>
          <w:sz w:val="22"/>
          <w:szCs w:val="24"/>
          <w:lang w:val="kk-KZ" w:eastAsia="en-US"/>
        </w:rPr>
      </w:pPr>
      <w:r>
        <w:rPr>
          <w:rFonts w:eastAsiaTheme="minorHAnsi"/>
          <w:sz w:val="22"/>
          <w:szCs w:val="24"/>
          <w:lang w:val="kk-KZ" w:eastAsia="en-US"/>
        </w:rPr>
        <w:t>1</w:t>
      </w:r>
      <w:r w:rsidRPr="00183BB7">
        <w:rPr>
          <w:rFonts w:eastAsiaTheme="minorHAnsi"/>
          <w:sz w:val="22"/>
          <w:szCs w:val="24"/>
          <w:lang w:val="kk-KZ" w:eastAsia="en-US"/>
        </w:rPr>
        <w:t>0. Сайлау нәтижелерін болжау туралы айтыңыз</w:t>
      </w:r>
    </w:p>
    <w:p w:rsidR="00183BB7" w:rsidRPr="00476FA8" w:rsidRDefault="00183BB7" w:rsidP="00183BB7">
      <w:pPr>
        <w:rPr>
          <w:sz w:val="24"/>
          <w:szCs w:val="24"/>
          <w:lang w:val="kk-KZ"/>
        </w:rPr>
      </w:pPr>
    </w:p>
    <w:p w:rsidR="00183BB7" w:rsidRDefault="00183BB7" w:rsidP="00183BB7">
      <w:pPr>
        <w:jc w:val="center"/>
        <w:rPr>
          <w:b/>
          <w:sz w:val="24"/>
          <w:szCs w:val="24"/>
          <w:lang w:val="kk-KZ"/>
        </w:rPr>
      </w:pPr>
      <w:r w:rsidRPr="00476FA8">
        <w:rPr>
          <w:b/>
          <w:sz w:val="24"/>
          <w:szCs w:val="24"/>
          <w:lang w:val="kk-KZ"/>
        </w:rPr>
        <w:t>ҰСЫНЫЛҒАН ӘДЕБИЕТТЕР</w:t>
      </w:r>
    </w:p>
    <w:p w:rsidR="00183BB7" w:rsidRPr="00476FA8" w:rsidRDefault="00183BB7" w:rsidP="00183BB7">
      <w:pPr>
        <w:jc w:val="center"/>
        <w:rPr>
          <w:b/>
          <w:sz w:val="24"/>
          <w:szCs w:val="24"/>
          <w:lang w:val="kk-KZ"/>
        </w:rPr>
      </w:pPr>
    </w:p>
    <w:p w:rsidR="00183BB7" w:rsidRPr="00183BB7" w:rsidRDefault="00183BB7" w:rsidP="00183BB7">
      <w:pPr>
        <w:jc w:val="both"/>
        <w:rPr>
          <w:color w:val="000000" w:themeColor="text1"/>
          <w:sz w:val="24"/>
          <w:szCs w:val="24"/>
        </w:rPr>
      </w:pPr>
      <w:r w:rsidRPr="00183BB7">
        <w:rPr>
          <w:color w:val="000000" w:themeColor="text1"/>
          <w:sz w:val="24"/>
          <w:szCs w:val="24"/>
        </w:rPr>
        <w:t xml:space="preserve">1. </w:t>
      </w:r>
      <w:proofErr w:type="spellStart"/>
      <w:r w:rsidRPr="00183BB7">
        <w:rPr>
          <w:color w:val="000000" w:themeColor="text1"/>
          <w:sz w:val="24"/>
          <w:szCs w:val="24"/>
        </w:rPr>
        <w:t>Подиновский</w:t>
      </w:r>
      <w:proofErr w:type="spellEnd"/>
      <w:r w:rsidRPr="00183BB7">
        <w:rPr>
          <w:color w:val="000000" w:themeColor="text1"/>
          <w:sz w:val="24"/>
          <w:szCs w:val="24"/>
        </w:rPr>
        <w:t xml:space="preserve"> В.В., Одинцовская О.В. Теория важности критериев: Современное</w:t>
      </w:r>
    </w:p>
    <w:p w:rsidR="00183BB7" w:rsidRPr="00183BB7" w:rsidRDefault="00183BB7" w:rsidP="00183BB7">
      <w:pPr>
        <w:jc w:val="both"/>
        <w:rPr>
          <w:color w:val="000000" w:themeColor="text1"/>
          <w:sz w:val="24"/>
          <w:szCs w:val="24"/>
        </w:rPr>
      </w:pPr>
      <w:proofErr w:type="gramStart"/>
      <w:r w:rsidRPr="00183BB7">
        <w:rPr>
          <w:color w:val="000000" w:themeColor="text1"/>
          <w:sz w:val="24"/>
          <w:szCs w:val="24"/>
        </w:rPr>
        <w:t>состояние</w:t>
      </w:r>
      <w:proofErr w:type="gramEnd"/>
      <w:r w:rsidRPr="00183BB7">
        <w:rPr>
          <w:color w:val="000000" w:themeColor="text1"/>
          <w:sz w:val="24"/>
          <w:szCs w:val="24"/>
        </w:rPr>
        <w:t xml:space="preserve"> и направления дальнейшего ее развития. Доклад. // XII Всероссийское</w:t>
      </w:r>
    </w:p>
    <w:p w:rsidR="00183BB7" w:rsidRPr="00183BB7" w:rsidRDefault="00183BB7" w:rsidP="00183BB7">
      <w:pPr>
        <w:jc w:val="both"/>
        <w:rPr>
          <w:color w:val="000000" w:themeColor="text1"/>
          <w:sz w:val="24"/>
          <w:szCs w:val="24"/>
        </w:rPr>
      </w:pPr>
      <w:proofErr w:type="gramStart"/>
      <w:r w:rsidRPr="00183BB7">
        <w:rPr>
          <w:color w:val="000000" w:themeColor="text1"/>
          <w:sz w:val="24"/>
          <w:szCs w:val="24"/>
        </w:rPr>
        <w:t>совещание</w:t>
      </w:r>
      <w:proofErr w:type="gramEnd"/>
      <w:r w:rsidRPr="00183BB7">
        <w:rPr>
          <w:color w:val="000000" w:themeColor="text1"/>
          <w:sz w:val="24"/>
          <w:szCs w:val="24"/>
        </w:rPr>
        <w:t xml:space="preserve"> по проблемам управления ВСПУ-2014 Москва 16–19 июня 2014 г.</w:t>
      </w:r>
    </w:p>
    <w:p w:rsidR="00183BB7" w:rsidRPr="00183BB7" w:rsidRDefault="00183BB7" w:rsidP="00183BB7">
      <w:pPr>
        <w:jc w:val="both"/>
        <w:rPr>
          <w:color w:val="000000" w:themeColor="text1"/>
          <w:sz w:val="24"/>
          <w:szCs w:val="24"/>
        </w:rPr>
      </w:pPr>
      <w:r w:rsidRPr="00183BB7">
        <w:rPr>
          <w:color w:val="000000" w:themeColor="text1"/>
          <w:sz w:val="24"/>
          <w:szCs w:val="24"/>
        </w:rPr>
        <w:t>2. Лотов А.В., Поспелова И. И. Многокритериальные задачи принятия решений: учебное</w:t>
      </w:r>
    </w:p>
    <w:p w:rsidR="00183BB7" w:rsidRPr="00183BB7" w:rsidRDefault="00183BB7" w:rsidP="00183BB7">
      <w:pPr>
        <w:jc w:val="both"/>
        <w:rPr>
          <w:color w:val="000000" w:themeColor="text1"/>
          <w:sz w:val="24"/>
          <w:szCs w:val="24"/>
        </w:rPr>
      </w:pPr>
      <w:proofErr w:type="gramStart"/>
      <w:r w:rsidRPr="00183BB7">
        <w:rPr>
          <w:color w:val="000000" w:themeColor="text1"/>
          <w:sz w:val="24"/>
          <w:szCs w:val="24"/>
        </w:rPr>
        <w:t>пособие</w:t>
      </w:r>
      <w:proofErr w:type="gramEnd"/>
      <w:r w:rsidRPr="00183BB7">
        <w:rPr>
          <w:color w:val="000000" w:themeColor="text1"/>
          <w:sz w:val="24"/>
          <w:szCs w:val="24"/>
        </w:rPr>
        <w:t>. Учебник. — М: МАКС Пресс, 2008. — 197 с.</w:t>
      </w:r>
    </w:p>
    <w:p w:rsidR="00183BB7" w:rsidRPr="00183BB7" w:rsidRDefault="00183BB7" w:rsidP="00183BB7">
      <w:pPr>
        <w:jc w:val="both"/>
        <w:rPr>
          <w:color w:val="000000" w:themeColor="text1"/>
          <w:sz w:val="24"/>
          <w:szCs w:val="24"/>
        </w:rPr>
      </w:pPr>
      <w:r w:rsidRPr="00183BB7">
        <w:rPr>
          <w:color w:val="000000" w:themeColor="text1"/>
          <w:sz w:val="24"/>
          <w:szCs w:val="24"/>
        </w:rPr>
        <w:t>3. Орлов А. И. Прикладная статистика. Москва: Экзамен. 2006. – 672 с.</w:t>
      </w:r>
    </w:p>
    <w:p w:rsidR="00183BB7" w:rsidRPr="00183BB7" w:rsidRDefault="00183BB7" w:rsidP="00183BB7">
      <w:pPr>
        <w:jc w:val="both"/>
        <w:rPr>
          <w:color w:val="000000" w:themeColor="text1"/>
          <w:sz w:val="24"/>
          <w:szCs w:val="24"/>
        </w:rPr>
      </w:pPr>
      <w:r w:rsidRPr="00183BB7">
        <w:rPr>
          <w:color w:val="000000" w:themeColor="text1"/>
          <w:sz w:val="24"/>
          <w:szCs w:val="24"/>
        </w:rPr>
        <w:t>4. Орлов А. И. Эконометрика М.: Экзамен, 2004. – 576 с.</w:t>
      </w:r>
    </w:p>
    <w:p w:rsidR="00183BB7" w:rsidRPr="00183BB7" w:rsidRDefault="00183BB7" w:rsidP="00183BB7">
      <w:pPr>
        <w:jc w:val="both"/>
        <w:rPr>
          <w:color w:val="000000" w:themeColor="text1"/>
          <w:sz w:val="24"/>
          <w:szCs w:val="24"/>
        </w:rPr>
      </w:pPr>
      <w:r w:rsidRPr="00183BB7">
        <w:rPr>
          <w:color w:val="000000" w:themeColor="text1"/>
          <w:sz w:val="24"/>
          <w:szCs w:val="24"/>
        </w:rPr>
        <w:t xml:space="preserve">5. </w:t>
      </w:r>
      <w:proofErr w:type="spellStart"/>
      <w:r w:rsidRPr="00183BB7">
        <w:rPr>
          <w:color w:val="000000" w:themeColor="text1"/>
          <w:sz w:val="24"/>
          <w:szCs w:val="24"/>
        </w:rPr>
        <w:t>Подиновский</w:t>
      </w:r>
      <w:proofErr w:type="spellEnd"/>
      <w:r w:rsidRPr="00183BB7">
        <w:rPr>
          <w:color w:val="000000" w:themeColor="text1"/>
          <w:sz w:val="24"/>
          <w:szCs w:val="24"/>
        </w:rPr>
        <w:t xml:space="preserve"> В.В. Введение в теорию важности критериев в многокритериальных</w:t>
      </w:r>
    </w:p>
    <w:p w:rsidR="00183BB7" w:rsidRPr="00183BB7" w:rsidRDefault="00183BB7" w:rsidP="00183BB7">
      <w:pPr>
        <w:jc w:val="both"/>
        <w:rPr>
          <w:color w:val="000000" w:themeColor="text1"/>
          <w:sz w:val="24"/>
          <w:szCs w:val="24"/>
        </w:rPr>
      </w:pPr>
      <w:proofErr w:type="gramStart"/>
      <w:r w:rsidRPr="00183BB7">
        <w:rPr>
          <w:color w:val="000000" w:themeColor="text1"/>
          <w:sz w:val="24"/>
          <w:szCs w:val="24"/>
        </w:rPr>
        <w:t>задачах</w:t>
      </w:r>
      <w:proofErr w:type="gramEnd"/>
      <w:r w:rsidRPr="00183BB7">
        <w:rPr>
          <w:color w:val="000000" w:themeColor="text1"/>
          <w:sz w:val="24"/>
          <w:szCs w:val="24"/>
        </w:rPr>
        <w:t xml:space="preserve"> принятия решений. М.: М.: </w:t>
      </w:r>
      <w:proofErr w:type="spellStart"/>
      <w:r w:rsidRPr="00183BB7">
        <w:rPr>
          <w:color w:val="000000" w:themeColor="text1"/>
          <w:sz w:val="24"/>
          <w:szCs w:val="24"/>
        </w:rPr>
        <w:t>Физматлит</w:t>
      </w:r>
      <w:proofErr w:type="spellEnd"/>
      <w:r w:rsidRPr="00183BB7">
        <w:rPr>
          <w:color w:val="000000" w:themeColor="text1"/>
          <w:sz w:val="24"/>
          <w:szCs w:val="24"/>
        </w:rPr>
        <w:t>, 2007. — 64 с.</w:t>
      </w:r>
    </w:p>
    <w:p w:rsidR="00183BB7" w:rsidRPr="00183BB7" w:rsidRDefault="00183BB7" w:rsidP="00183BB7">
      <w:pPr>
        <w:jc w:val="both"/>
        <w:rPr>
          <w:color w:val="000000" w:themeColor="text1"/>
          <w:sz w:val="24"/>
          <w:szCs w:val="24"/>
        </w:rPr>
      </w:pPr>
      <w:r w:rsidRPr="00183BB7">
        <w:rPr>
          <w:color w:val="000000" w:themeColor="text1"/>
          <w:sz w:val="24"/>
          <w:szCs w:val="24"/>
        </w:rPr>
        <w:t>6. Орлов А. И. и др. Управление промышленной безопасностью М.: УРАО. 2003. – 220 с.</w:t>
      </w:r>
    </w:p>
    <w:p w:rsidR="00183BB7" w:rsidRPr="00183BB7" w:rsidRDefault="00183BB7" w:rsidP="00183BB7">
      <w:pPr>
        <w:jc w:val="both"/>
        <w:rPr>
          <w:color w:val="000000" w:themeColor="text1"/>
          <w:sz w:val="24"/>
          <w:szCs w:val="24"/>
        </w:rPr>
      </w:pPr>
      <w:r w:rsidRPr="00183BB7">
        <w:rPr>
          <w:color w:val="000000" w:themeColor="text1"/>
          <w:sz w:val="24"/>
          <w:szCs w:val="24"/>
        </w:rPr>
        <w:t xml:space="preserve">7. Менеджмент в </w:t>
      </w:r>
      <w:proofErr w:type="spellStart"/>
      <w:r w:rsidRPr="00183BB7">
        <w:rPr>
          <w:color w:val="000000" w:themeColor="text1"/>
          <w:sz w:val="24"/>
          <w:szCs w:val="24"/>
        </w:rPr>
        <w:t>техносфере</w:t>
      </w:r>
      <w:proofErr w:type="spellEnd"/>
      <w:r w:rsidRPr="00183BB7">
        <w:rPr>
          <w:color w:val="000000" w:themeColor="text1"/>
          <w:sz w:val="24"/>
          <w:szCs w:val="24"/>
        </w:rPr>
        <w:t xml:space="preserve"> М.: Академия, 2005.384 с.</w:t>
      </w:r>
    </w:p>
    <w:p w:rsidR="00183BB7" w:rsidRPr="00183BB7" w:rsidRDefault="00183BB7" w:rsidP="00183BB7">
      <w:pPr>
        <w:jc w:val="both"/>
        <w:rPr>
          <w:color w:val="000000" w:themeColor="text1"/>
          <w:sz w:val="24"/>
          <w:szCs w:val="24"/>
        </w:rPr>
      </w:pPr>
      <w:r w:rsidRPr="00183BB7">
        <w:rPr>
          <w:color w:val="000000" w:themeColor="text1"/>
          <w:sz w:val="24"/>
          <w:szCs w:val="24"/>
        </w:rPr>
        <w:t xml:space="preserve">8. </w:t>
      </w:r>
      <w:proofErr w:type="spellStart"/>
      <w:r w:rsidRPr="00183BB7">
        <w:rPr>
          <w:color w:val="000000" w:themeColor="text1"/>
          <w:sz w:val="24"/>
          <w:szCs w:val="24"/>
        </w:rPr>
        <w:t>Дородницын</w:t>
      </w:r>
      <w:proofErr w:type="spellEnd"/>
      <w:r w:rsidRPr="00183BB7">
        <w:rPr>
          <w:color w:val="000000" w:themeColor="text1"/>
          <w:sz w:val="24"/>
          <w:szCs w:val="24"/>
        </w:rPr>
        <w:t xml:space="preserve"> А.А. Проблема математического моделирования в описательных науках.</w:t>
      </w:r>
    </w:p>
    <w:p w:rsidR="00183BB7" w:rsidRPr="00183BB7" w:rsidRDefault="00183BB7" w:rsidP="00183BB7">
      <w:pPr>
        <w:jc w:val="both"/>
        <w:rPr>
          <w:color w:val="000000" w:themeColor="text1"/>
          <w:sz w:val="24"/>
          <w:szCs w:val="24"/>
        </w:rPr>
      </w:pPr>
      <w:r w:rsidRPr="00183BB7">
        <w:rPr>
          <w:color w:val="000000" w:themeColor="text1"/>
          <w:sz w:val="24"/>
          <w:szCs w:val="24"/>
        </w:rPr>
        <w:t>Кибернетика. 1983.- 4, 6–10</w:t>
      </w:r>
    </w:p>
    <w:p w:rsidR="00183BB7" w:rsidRPr="00183BB7" w:rsidRDefault="00183BB7" w:rsidP="00183BB7">
      <w:pPr>
        <w:jc w:val="both"/>
        <w:rPr>
          <w:color w:val="000000" w:themeColor="text1"/>
          <w:sz w:val="24"/>
          <w:szCs w:val="24"/>
        </w:rPr>
      </w:pPr>
      <w:r w:rsidRPr="00183BB7">
        <w:rPr>
          <w:color w:val="000000" w:themeColor="text1"/>
          <w:sz w:val="24"/>
          <w:szCs w:val="24"/>
        </w:rPr>
        <w:t xml:space="preserve">9. </w:t>
      </w:r>
      <w:proofErr w:type="spellStart"/>
      <w:r w:rsidRPr="00183BB7">
        <w:rPr>
          <w:color w:val="000000" w:themeColor="text1"/>
          <w:sz w:val="24"/>
          <w:szCs w:val="24"/>
        </w:rPr>
        <w:t>Вентцель</w:t>
      </w:r>
      <w:proofErr w:type="spellEnd"/>
      <w:r w:rsidRPr="00183BB7">
        <w:rPr>
          <w:color w:val="000000" w:themeColor="text1"/>
          <w:sz w:val="24"/>
          <w:szCs w:val="24"/>
        </w:rPr>
        <w:t xml:space="preserve"> Е.С. Исследование операций, М.: Наука, 1975. 610 с</w:t>
      </w:r>
    </w:p>
    <w:p w:rsidR="00183BB7" w:rsidRPr="00183BB7" w:rsidRDefault="00183BB7" w:rsidP="00183BB7">
      <w:pPr>
        <w:jc w:val="both"/>
        <w:rPr>
          <w:color w:val="000000" w:themeColor="text1"/>
          <w:sz w:val="24"/>
          <w:szCs w:val="24"/>
        </w:rPr>
      </w:pPr>
      <w:r>
        <w:rPr>
          <w:color w:val="000000" w:themeColor="text1"/>
          <w:sz w:val="24"/>
          <w:szCs w:val="24"/>
        </w:rPr>
        <w:t>1</w:t>
      </w:r>
      <w:r w:rsidRPr="00183BB7">
        <w:rPr>
          <w:color w:val="000000" w:themeColor="text1"/>
          <w:sz w:val="24"/>
          <w:szCs w:val="24"/>
        </w:rPr>
        <w:t xml:space="preserve">0. </w:t>
      </w:r>
      <w:proofErr w:type="spellStart"/>
      <w:r w:rsidRPr="00183BB7">
        <w:rPr>
          <w:color w:val="000000" w:themeColor="text1"/>
          <w:sz w:val="24"/>
          <w:szCs w:val="24"/>
        </w:rPr>
        <w:t>Байконуров</w:t>
      </w:r>
      <w:proofErr w:type="spellEnd"/>
      <w:r w:rsidRPr="00183BB7">
        <w:rPr>
          <w:color w:val="000000" w:themeColor="text1"/>
          <w:sz w:val="24"/>
          <w:szCs w:val="24"/>
        </w:rPr>
        <w:t xml:space="preserve"> О.А. Классификация и выбор методов подземной разработки</w:t>
      </w:r>
    </w:p>
    <w:p w:rsidR="00183BB7" w:rsidRDefault="00183BB7" w:rsidP="00183BB7">
      <w:pPr>
        <w:jc w:val="both"/>
        <w:rPr>
          <w:color w:val="000000" w:themeColor="text1"/>
          <w:sz w:val="24"/>
          <w:szCs w:val="24"/>
        </w:rPr>
      </w:pPr>
      <w:proofErr w:type="gramStart"/>
      <w:r w:rsidRPr="00183BB7">
        <w:rPr>
          <w:color w:val="000000" w:themeColor="text1"/>
          <w:sz w:val="24"/>
          <w:szCs w:val="24"/>
        </w:rPr>
        <w:t>месторождений</w:t>
      </w:r>
      <w:proofErr w:type="gramEnd"/>
      <w:r w:rsidRPr="00183BB7">
        <w:rPr>
          <w:color w:val="000000" w:themeColor="text1"/>
          <w:sz w:val="24"/>
          <w:szCs w:val="24"/>
        </w:rPr>
        <w:t>, Алма-Ата: Наука, 1969. 606 с.</w:t>
      </w:r>
    </w:p>
    <w:p w:rsidR="00183BB7" w:rsidRPr="00476FA8" w:rsidRDefault="00183BB7" w:rsidP="00183BB7">
      <w:pPr>
        <w:jc w:val="both"/>
        <w:rPr>
          <w:color w:val="000000" w:themeColor="text1"/>
        </w:rPr>
      </w:pPr>
    </w:p>
    <w:p w:rsidR="00183BB7" w:rsidRPr="00476FA8" w:rsidRDefault="00183BB7" w:rsidP="00183BB7">
      <w:pPr>
        <w:jc w:val="both"/>
        <w:rPr>
          <w:b/>
          <w:color w:val="000000"/>
          <w:sz w:val="24"/>
          <w:szCs w:val="24"/>
          <w:lang w:val="kk-KZ"/>
        </w:rPr>
      </w:pPr>
      <w:r w:rsidRPr="00476FA8">
        <w:rPr>
          <w:b/>
          <w:sz w:val="24"/>
          <w:szCs w:val="24"/>
          <w:lang w:val="kk-KZ"/>
        </w:rPr>
        <w:t>Бағалау критерийлері (</w:t>
      </w:r>
      <w:r w:rsidRPr="00476FA8">
        <w:rPr>
          <w:b/>
          <w:color w:val="000000"/>
          <w:sz w:val="24"/>
          <w:szCs w:val="24"/>
          <w:lang w:val="kk-KZ"/>
        </w:rPr>
        <w:t xml:space="preserve">Баға межесі): </w:t>
      </w:r>
    </w:p>
    <w:p w:rsidR="00183BB7" w:rsidRPr="00476FA8" w:rsidRDefault="00183BB7" w:rsidP="00183BB7">
      <w:pPr>
        <w:jc w:val="both"/>
        <w:rPr>
          <w:b/>
          <w:color w:val="000000"/>
          <w:sz w:val="24"/>
          <w:szCs w:val="24"/>
          <w:lang w:val="kk-KZ"/>
        </w:rPr>
      </w:pPr>
    </w:p>
    <w:tbl>
      <w:tblPr>
        <w:tblStyle w:val="a6"/>
        <w:tblW w:w="6374" w:type="dxa"/>
        <w:tblLook w:val="04A0" w:firstRow="1" w:lastRow="0" w:firstColumn="1" w:lastColumn="0" w:noHBand="0" w:noVBand="1"/>
      </w:tblPr>
      <w:tblGrid>
        <w:gridCol w:w="3256"/>
        <w:gridCol w:w="996"/>
        <w:gridCol w:w="974"/>
        <w:gridCol w:w="1148"/>
      </w:tblGrid>
      <w:tr w:rsidR="00183BB7" w:rsidRPr="00476FA8" w:rsidTr="00A41DC4">
        <w:tc>
          <w:tcPr>
            <w:tcW w:w="3256" w:type="dxa"/>
            <w:vMerge w:val="restart"/>
          </w:tcPr>
          <w:p w:rsidR="00183BB7" w:rsidRPr="00476FA8" w:rsidRDefault="00183BB7" w:rsidP="00A41DC4">
            <w:pPr>
              <w:jc w:val="both"/>
              <w:rPr>
                <w:b/>
                <w:color w:val="000000"/>
                <w:sz w:val="24"/>
                <w:szCs w:val="24"/>
              </w:rPr>
            </w:pPr>
            <w:r w:rsidRPr="00476FA8">
              <w:rPr>
                <w:color w:val="000000"/>
                <w:sz w:val="24"/>
                <w:szCs w:val="24"/>
              </w:rPr>
              <w:t>«</w:t>
            </w:r>
            <w:proofErr w:type="gramStart"/>
            <w:r w:rsidRPr="00476FA8">
              <w:rPr>
                <w:color w:val="000000"/>
                <w:sz w:val="24"/>
                <w:szCs w:val="24"/>
                <w:lang w:val="kk-KZ"/>
              </w:rPr>
              <w:t>өте</w:t>
            </w:r>
            <w:proofErr w:type="gramEnd"/>
            <w:r w:rsidRPr="00476FA8">
              <w:rPr>
                <w:color w:val="000000"/>
                <w:sz w:val="24"/>
                <w:szCs w:val="24"/>
                <w:lang w:val="kk-KZ"/>
              </w:rPr>
              <w:t xml:space="preserve"> жақсы</w:t>
            </w:r>
            <w:r w:rsidRPr="00476FA8">
              <w:rPr>
                <w:color w:val="000000"/>
                <w:sz w:val="24"/>
                <w:szCs w:val="24"/>
              </w:rPr>
              <w:t>» -</w:t>
            </w:r>
          </w:p>
        </w:tc>
        <w:tc>
          <w:tcPr>
            <w:tcW w:w="996" w:type="dxa"/>
            <w:vAlign w:val="center"/>
          </w:tcPr>
          <w:p w:rsidR="00183BB7" w:rsidRPr="00476FA8" w:rsidRDefault="00183BB7" w:rsidP="00A41DC4">
            <w:pPr>
              <w:spacing w:after="20" w:line="252" w:lineRule="auto"/>
              <w:ind w:left="20"/>
              <w:rPr>
                <w:sz w:val="24"/>
                <w:szCs w:val="24"/>
              </w:rPr>
            </w:pPr>
            <w:r w:rsidRPr="00476FA8">
              <w:rPr>
                <w:sz w:val="24"/>
                <w:szCs w:val="24"/>
              </w:rPr>
              <w:t>А</w:t>
            </w:r>
          </w:p>
        </w:tc>
        <w:tc>
          <w:tcPr>
            <w:tcW w:w="974" w:type="dxa"/>
            <w:vAlign w:val="center"/>
          </w:tcPr>
          <w:p w:rsidR="00183BB7" w:rsidRPr="00476FA8" w:rsidRDefault="00183BB7" w:rsidP="00A41DC4">
            <w:pPr>
              <w:spacing w:after="20" w:line="252" w:lineRule="auto"/>
              <w:ind w:left="20"/>
              <w:rPr>
                <w:sz w:val="24"/>
                <w:szCs w:val="24"/>
              </w:rPr>
            </w:pPr>
            <w:r w:rsidRPr="00476FA8">
              <w:rPr>
                <w:sz w:val="24"/>
                <w:szCs w:val="24"/>
              </w:rPr>
              <w:t>4,0</w:t>
            </w:r>
          </w:p>
        </w:tc>
        <w:tc>
          <w:tcPr>
            <w:tcW w:w="1148" w:type="dxa"/>
            <w:vAlign w:val="center"/>
          </w:tcPr>
          <w:p w:rsidR="00183BB7" w:rsidRPr="00476FA8" w:rsidRDefault="00183BB7" w:rsidP="00A41DC4">
            <w:pPr>
              <w:spacing w:after="20" w:line="252" w:lineRule="auto"/>
              <w:ind w:left="20"/>
              <w:rPr>
                <w:sz w:val="24"/>
                <w:szCs w:val="24"/>
              </w:rPr>
            </w:pPr>
            <w:r w:rsidRPr="00476FA8">
              <w:rPr>
                <w:sz w:val="24"/>
                <w:szCs w:val="24"/>
              </w:rPr>
              <w:t>95-100</w:t>
            </w:r>
          </w:p>
        </w:tc>
      </w:tr>
      <w:tr w:rsidR="00183BB7" w:rsidRPr="00476FA8" w:rsidTr="00A41DC4">
        <w:tc>
          <w:tcPr>
            <w:tcW w:w="3256" w:type="dxa"/>
            <w:vMerge/>
          </w:tcPr>
          <w:p w:rsidR="00183BB7" w:rsidRPr="00476FA8" w:rsidRDefault="00183BB7" w:rsidP="00A41DC4">
            <w:pPr>
              <w:jc w:val="both"/>
              <w:rPr>
                <w:color w:val="000000"/>
                <w:sz w:val="24"/>
                <w:szCs w:val="24"/>
              </w:rPr>
            </w:pPr>
          </w:p>
        </w:tc>
        <w:tc>
          <w:tcPr>
            <w:tcW w:w="996" w:type="dxa"/>
            <w:vAlign w:val="center"/>
          </w:tcPr>
          <w:p w:rsidR="00183BB7" w:rsidRPr="00476FA8" w:rsidRDefault="00183BB7" w:rsidP="00A41DC4">
            <w:pPr>
              <w:spacing w:after="20" w:line="252" w:lineRule="auto"/>
              <w:ind w:left="20"/>
              <w:rPr>
                <w:sz w:val="24"/>
                <w:szCs w:val="24"/>
              </w:rPr>
            </w:pPr>
            <w:r w:rsidRPr="00476FA8">
              <w:rPr>
                <w:sz w:val="24"/>
                <w:szCs w:val="24"/>
              </w:rPr>
              <w:t>А-</w:t>
            </w:r>
          </w:p>
        </w:tc>
        <w:tc>
          <w:tcPr>
            <w:tcW w:w="974" w:type="dxa"/>
            <w:vAlign w:val="center"/>
          </w:tcPr>
          <w:p w:rsidR="00183BB7" w:rsidRPr="00476FA8" w:rsidRDefault="00183BB7" w:rsidP="00A41DC4">
            <w:pPr>
              <w:spacing w:after="20" w:line="252" w:lineRule="auto"/>
              <w:ind w:left="20"/>
              <w:rPr>
                <w:sz w:val="24"/>
                <w:szCs w:val="24"/>
              </w:rPr>
            </w:pPr>
            <w:r w:rsidRPr="00476FA8">
              <w:rPr>
                <w:sz w:val="24"/>
                <w:szCs w:val="24"/>
              </w:rPr>
              <w:t>3,67</w:t>
            </w:r>
          </w:p>
        </w:tc>
        <w:tc>
          <w:tcPr>
            <w:tcW w:w="1148" w:type="dxa"/>
            <w:vAlign w:val="center"/>
          </w:tcPr>
          <w:p w:rsidR="00183BB7" w:rsidRPr="00476FA8" w:rsidRDefault="00183BB7" w:rsidP="00A41DC4">
            <w:pPr>
              <w:spacing w:after="20" w:line="252" w:lineRule="auto"/>
              <w:ind w:left="20"/>
              <w:rPr>
                <w:sz w:val="24"/>
                <w:szCs w:val="24"/>
              </w:rPr>
            </w:pPr>
            <w:r w:rsidRPr="00476FA8">
              <w:rPr>
                <w:sz w:val="24"/>
                <w:szCs w:val="24"/>
              </w:rPr>
              <w:t>90-94</w:t>
            </w:r>
          </w:p>
        </w:tc>
      </w:tr>
      <w:tr w:rsidR="00183BB7" w:rsidRPr="00476FA8" w:rsidTr="00A41DC4">
        <w:tc>
          <w:tcPr>
            <w:tcW w:w="3256" w:type="dxa"/>
            <w:vMerge w:val="restart"/>
          </w:tcPr>
          <w:p w:rsidR="00183BB7" w:rsidRPr="00476FA8" w:rsidRDefault="00183BB7" w:rsidP="00A41DC4">
            <w:pPr>
              <w:jc w:val="both"/>
              <w:rPr>
                <w:b/>
                <w:color w:val="000000"/>
                <w:sz w:val="24"/>
                <w:szCs w:val="24"/>
              </w:rPr>
            </w:pPr>
            <w:r w:rsidRPr="00476FA8">
              <w:rPr>
                <w:color w:val="000000"/>
                <w:sz w:val="24"/>
                <w:szCs w:val="24"/>
              </w:rPr>
              <w:t>«</w:t>
            </w:r>
            <w:proofErr w:type="spellStart"/>
            <w:proofErr w:type="gramStart"/>
            <w:r w:rsidRPr="00476FA8">
              <w:rPr>
                <w:color w:val="000000"/>
                <w:sz w:val="24"/>
                <w:szCs w:val="24"/>
              </w:rPr>
              <w:t>жақсы</w:t>
            </w:r>
            <w:proofErr w:type="spellEnd"/>
            <w:proofErr w:type="gramEnd"/>
            <w:r w:rsidRPr="00476FA8">
              <w:rPr>
                <w:color w:val="000000"/>
                <w:sz w:val="24"/>
                <w:szCs w:val="24"/>
              </w:rPr>
              <w:t xml:space="preserve">» -  </w:t>
            </w:r>
          </w:p>
        </w:tc>
        <w:tc>
          <w:tcPr>
            <w:tcW w:w="996" w:type="dxa"/>
            <w:vAlign w:val="center"/>
          </w:tcPr>
          <w:p w:rsidR="00183BB7" w:rsidRPr="00476FA8" w:rsidRDefault="00183BB7" w:rsidP="00A41DC4">
            <w:pPr>
              <w:spacing w:after="20" w:line="252" w:lineRule="auto"/>
              <w:ind w:left="20"/>
              <w:rPr>
                <w:sz w:val="24"/>
                <w:szCs w:val="24"/>
              </w:rPr>
            </w:pPr>
            <w:r w:rsidRPr="00476FA8">
              <w:rPr>
                <w:sz w:val="24"/>
                <w:szCs w:val="24"/>
              </w:rPr>
              <w:t>В+</w:t>
            </w:r>
          </w:p>
        </w:tc>
        <w:tc>
          <w:tcPr>
            <w:tcW w:w="974" w:type="dxa"/>
            <w:vAlign w:val="center"/>
          </w:tcPr>
          <w:p w:rsidR="00183BB7" w:rsidRPr="00476FA8" w:rsidRDefault="00183BB7" w:rsidP="00A41DC4">
            <w:pPr>
              <w:spacing w:after="20" w:line="252" w:lineRule="auto"/>
              <w:ind w:left="20"/>
              <w:rPr>
                <w:sz w:val="24"/>
                <w:szCs w:val="24"/>
              </w:rPr>
            </w:pPr>
            <w:r w:rsidRPr="00476FA8">
              <w:rPr>
                <w:sz w:val="24"/>
                <w:szCs w:val="24"/>
              </w:rPr>
              <w:t>3,33</w:t>
            </w:r>
          </w:p>
        </w:tc>
        <w:tc>
          <w:tcPr>
            <w:tcW w:w="1148" w:type="dxa"/>
            <w:vAlign w:val="center"/>
          </w:tcPr>
          <w:p w:rsidR="00183BB7" w:rsidRPr="00476FA8" w:rsidRDefault="00183BB7" w:rsidP="00A41DC4">
            <w:pPr>
              <w:spacing w:after="20" w:line="252" w:lineRule="auto"/>
              <w:ind w:left="20"/>
              <w:rPr>
                <w:sz w:val="24"/>
                <w:szCs w:val="24"/>
              </w:rPr>
            </w:pPr>
            <w:r w:rsidRPr="00476FA8">
              <w:rPr>
                <w:sz w:val="24"/>
                <w:szCs w:val="24"/>
              </w:rPr>
              <w:t>85-89</w:t>
            </w:r>
          </w:p>
        </w:tc>
      </w:tr>
      <w:tr w:rsidR="00183BB7" w:rsidRPr="00476FA8" w:rsidTr="00A41DC4">
        <w:tc>
          <w:tcPr>
            <w:tcW w:w="3256" w:type="dxa"/>
            <w:vMerge/>
          </w:tcPr>
          <w:p w:rsidR="00183BB7" w:rsidRPr="00476FA8" w:rsidRDefault="00183BB7" w:rsidP="00A41DC4">
            <w:pPr>
              <w:jc w:val="both"/>
              <w:rPr>
                <w:color w:val="000000"/>
                <w:sz w:val="24"/>
                <w:szCs w:val="24"/>
              </w:rPr>
            </w:pPr>
          </w:p>
        </w:tc>
        <w:tc>
          <w:tcPr>
            <w:tcW w:w="996" w:type="dxa"/>
            <w:vAlign w:val="center"/>
          </w:tcPr>
          <w:p w:rsidR="00183BB7" w:rsidRPr="00476FA8" w:rsidRDefault="00183BB7" w:rsidP="00A41DC4">
            <w:pPr>
              <w:spacing w:after="20" w:line="252" w:lineRule="auto"/>
              <w:ind w:left="20"/>
              <w:rPr>
                <w:sz w:val="24"/>
                <w:szCs w:val="24"/>
              </w:rPr>
            </w:pPr>
            <w:r w:rsidRPr="00476FA8">
              <w:rPr>
                <w:sz w:val="24"/>
                <w:szCs w:val="24"/>
              </w:rPr>
              <w:t>В</w:t>
            </w:r>
          </w:p>
        </w:tc>
        <w:tc>
          <w:tcPr>
            <w:tcW w:w="974" w:type="dxa"/>
            <w:vAlign w:val="center"/>
          </w:tcPr>
          <w:p w:rsidR="00183BB7" w:rsidRPr="00476FA8" w:rsidRDefault="00183BB7" w:rsidP="00A41DC4">
            <w:pPr>
              <w:spacing w:after="20" w:line="252" w:lineRule="auto"/>
              <w:ind w:left="20"/>
              <w:rPr>
                <w:sz w:val="24"/>
                <w:szCs w:val="24"/>
              </w:rPr>
            </w:pPr>
            <w:r w:rsidRPr="00476FA8">
              <w:rPr>
                <w:sz w:val="24"/>
                <w:szCs w:val="24"/>
              </w:rPr>
              <w:t>3,0</w:t>
            </w:r>
          </w:p>
        </w:tc>
        <w:tc>
          <w:tcPr>
            <w:tcW w:w="1148" w:type="dxa"/>
            <w:vAlign w:val="center"/>
          </w:tcPr>
          <w:p w:rsidR="00183BB7" w:rsidRPr="00476FA8" w:rsidRDefault="00183BB7" w:rsidP="00A41DC4">
            <w:pPr>
              <w:spacing w:after="20" w:line="252" w:lineRule="auto"/>
              <w:ind w:left="20"/>
              <w:rPr>
                <w:sz w:val="24"/>
                <w:szCs w:val="24"/>
              </w:rPr>
            </w:pPr>
            <w:r w:rsidRPr="00476FA8">
              <w:rPr>
                <w:sz w:val="24"/>
                <w:szCs w:val="24"/>
              </w:rPr>
              <w:t>80-84</w:t>
            </w:r>
          </w:p>
        </w:tc>
      </w:tr>
      <w:tr w:rsidR="00183BB7" w:rsidRPr="00476FA8" w:rsidTr="00A41DC4">
        <w:tc>
          <w:tcPr>
            <w:tcW w:w="3256" w:type="dxa"/>
            <w:vMerge/>
          </w:tcPr>
          <w:p w:rsidR="00183BB7" w:rsidRPr="00476FA8" w:rsidRDefault="00183BB7" w:rsidP="00A41DC4">
            <w:pPr>
              <w:jc w:val="both"/>
              <w:rPr>
                <w:color w:val="000000"/>
                <w:sz w:val="24"/>
                <w:szCs w:val="24"/>
              </w:rPr>
            </w:pPr>
          </w:p>
        </w:tc>
        <w:tc>
          <w:tcPr>
            <w:tcW w:w="996" w:type="dxa"/>
            <w:vAlign w:val="center"/>
          </w:tcPr>
          <w:p w:rsidR="00183BB7" w:rsidRPr="00476FA8" w:rsidRDefault="00183BB7" w:rsidP="00A41DC4">
            <w:pPr>
              <w:spacing w:after="20" w:line="252" w:lineRule="auto"/>
              <w:ind w:left="20"/>
              <w:rPr>
                <w:sz w:val="24"/>
                <w:szCs w:val="24"/>
              </w:rPr>
            </w:pPr>
            <w:r w:rsidRPr="00476FA8">
              <w:rPr>
                <w:sz w:val="24"/>
                <w:szCs w:val="24"/>
              </w:rPr>
              <w:t>В-</w:t>
            </w:r>
          </w:p>
        </w:tc>
        <w:tc>
          <w:tcPr>
            <w:tcW w:w="974" w:type="dxa"/>
            <w:vAlign w:val="center"/>
          </w:tcPr>
          <w:p w:rsidR="00183BB7" w:rsidRPr="00476FA8" w:rsidRDefault="00183BB7" w:rsidP="00A41DC4">
            <w:pPr>
              <w:spacing w:after="20" w:line="252" w:lineRule="auto"/>
              <w:ind w:left="20"/>
              <w:rPr>
                <w:sz w:val="24"/>
                <w:szCs w:val="24"/>
              </w:rPr>
            </w:pPr>
            <w:r w:rsidRPr="00476FA8">
              <w:rPr>
                <w:sz w:val="24"/>
                <w:szCs w:val="24"/>
              </w:rPr>
              <w:t>2,67</w:t>
            </w:r>
          </w:p>
        </w:tc>
        <w:tc>
          <w:tcPr>
            <w:tcW w:w="1148" w:type="dxa"/>
            <w:vAlign w:val="center"/>
          </w:tcPr>
          <w:p w:rsidR="00183BB7" w:rsidRPr="00476FA8" w:rsidRDefault="00183BB7" w:rsidP="00A41DC4">
            <w:pPr>
              <w:spacing w:after="20" w:line="252" w:lineRule="auto"/>
              <w:ind w:left="20"/>
              <w:rPr>
                <w:sz w:val="24"/>
                <w:szCs w:val="24"/>
              </w:rPr>
            </w:pPr>
            <w:r w:rsidRPr="00476FA8">
              <w:rPr>
                <w:sz w:val="24"/>
                <w:szCs w:val="24"/>
              </w:rPr>
              <w:t>75-79</w:t>
            </w:r>
          </w:p>
        </w:tc>
      </w:tr>
      <w:tr w:rsidR="00183BB7" w:rsidRPr="00476FA8" w:rsidTr="00A41DC4">
        <w:tc>
          <w:tcPr>
            <w:tcW w:w="3256" w:type="dxa"/>
            <w:vMerge/>
          </w:tcPr>
          <w:p w:rsidR="00183BB7" w:rsidRPr="00476FA8" w:rsidRDefault="00183BB7" w:rsidP="00A41DC4">
            <w:pPr>
              <w:jc w:val="both"/>
              <w:rPr>
                <w:color w:val="000000"/>
                <w:sz w:val="24"/>
                <w:szCs w:val="24"/>
              </w:rPr>
            </w:pPr>
          </w:p>
        </w:tc>
        <w:tc>
          <w:tcPr>
            <w:tcW w:w="996" w:type="dxa"/>
            <w:vAlign w:val="center"/>
          </w:tcPr>
          <w:p w:rsidR="00183BB7" w:rsidRPr="00476FA8" w:rsidRDefault="00183BB7" w:rsidP="00A41DC4">
            <w:pPr>
              <w:spacing w:after="20" w:line="252" w:lineRule="auto"/>
              <w:ind w:left="20"/>
              <w:rPr>
                <w:sz w:val="24"/>
                <w:szCs w:val="24"/>
              </w:rPr>
            </w:pPr>
            <w:r w:rsidRPr="00476FA8">
              <w:rPr>
                <w:sz w:val="24"/>
                <w:szCs w:val="24"/>
              </w:rPr>
              <w:t>С+</w:t>
            </w:r>
          </w:p>
        </w:tc>
        <w:tc>
          <w:tcPr>
            <w:tcW w:w="974" w:type="dxa"/>
            <w:vAlign w:val="center"/>
          </w:tcPr>
          <w:p w:rsidR="00183BB7" w:rsidRPr="00476FA8" w:rsidRDefault="00183BB7" w:rsidP="00A41DC4">
            <w:pPr>
              <w:spacing w:after="20" w:line="252" w:lineRule="auto"/>
              <w:ind w:left="20"/>
              <w:rPr>
                <w:sz w:val="24"/>
                <w:szCs w:val="24"/>
              </w:rPr>
            </w:pPr>
            <w:r w:rsidRPr="00476FA8">
              <w:rPr>
                <w:sz w:val="24"/>
                <w:szCs w:val="24"/>
              </w:rPr>
              <w:t>2,33</w:t>
            </w:r>
          </w:p>
        </w:tc>
        <w:tc>
          <w:tcPr>
            <w:tcW w:w="1148" w:type="dxa"/>
            <w:vAlign w:val="center"/>
          </w:tcPr>
          <w:p w:rsidR="00183BB7" w:rsidRPr="00476FA8" w:rsidRDefault="00183BB7" w:rsidP="00A41DC4">
            <w:pPr>
              <w:spacing w:after="20" w:line="252" w:lineRule="auto"/>
              <w:ind w:left="20"/>
              <w:rPr>
                <w:sz w:val="24"/>
                <w:szCs w:val="24"/>
              </w:rPr>
            </w:pPr>
            <w:r w:rsidRPr="00476FA8">
              <w:rPr>
                <w:sz w:val="24"/>
                <w:szCs w:val="24"/>
              </w:rPr>
              <w:t>70-74</w:t>
            </w:r>
          </w:p>
        </w:tc>
      </w:tr>
      <w:tr w:rsidR="00183BB7" w:rsidRPr="00476FA8" w:rsidTr="00A41DC4">
        <w:trPr>
          <w:trHeight w:val="317"/>
        </w:trPr>
        <w:tc>
          <w:tcPr>
            <w:tcW w:w="3256" w:type="dxa"/>
            <w:vMerge w:val="restart"/>
          </w:tcPr>
          <w:p w:rsidR="00183BB7" w:rsidRPr="00476FA8" w:rsidRDefault="00183BB7" w:rsidP="00A41DC4">
            <w:pPr>
              <w:ind w:firstLine="29"/>
              <w:jc w:val="both"/>
              <w:textAlignment w:val="baseline"/>
              <w:rPr>
                <w:b/>
                <w:color w:val="000000"/>
                <w:sz w:val="24"/>
                <w:szCs w:val="24"/>
              </w:rPr>
            </w:pPr>
            <w:r w:rsidRPr="00476FA8">
              <w:rPr>
                <w:color w:val="000000"/>
                <w:sz w:val="24"/>
                <w:szCs w:val="24"/>
              </w:rPr>
              <w:t>«</w:t>
            </w:r>
            <w:proofErr w:type="spellStart"/>
            <w:proofErr w:type="gramStart"/>
            <w:r w:rsidRPr="00476FA8">
              <w:rPr>
                <w:color w:val="000000"/>
                <w:sz w:val="24"/>
                <w:szCs w:val="24"/>
              </w:rPr>
              <w:t>қанағаттанарлық</w:t>
            </w:r>
            <w:proofErr w:type="spellEnd"/>
            <w:proofErr w:type="gramEnd"/>
            <w:r w:rsidRPr="00476FA8">
              <w:rPr>
                <w:color w:val="000000"/>
                <w:sz w:val="24"/>
                <w:szCs w:val="24"/>
              </w:rPr>
              <w:t xml:space="preserve">» - </w:t>
            </w:r>
          </w:p>
        </w:tc>
        <w:tc>
          <w:tcPr>
            <w:tcW w:w="996" w:type="dxa"/>
            <w:vAlign w:val="center"/>
          </w:tcPr>
          <w:p w:rsidR="00183BB7" w:rsidRPr="00476FA8" w:rsidRDefault="00183BB7" w:rsidP="00A41DC4">
            <w:pPr>
              <w:spacing w:after="20" w:line="252" w:lineRule="auto"/>
              <w:ind w:left="20"/>
              <w:rPr>
                <w:sz w:val="24"/>
                <w:szCs w:val="24"/>
              </w:rPr>
            </w:pPr>
            <w:r w:rsidRPr="00476FA8">
              <w:rPr>
                <w:sz w:val="24"/>
                <w:szCs w:val="24"/>
              </w:rPr>
              <w:t>С</w:t>
            </w:r>
          </w:p>
        </w:tc>
        <w:tc>
          <w:tcPr>
            <w:tcW w:w="974" w:type="dxa"/>
            <w:vAlign w:val="center"/>
          </w:tcPr>
          <w:p w:rsidR="00183BB7" w:rsidRPr="00476FA8" w:rsidRDefault="00183BB7" w:rsidP="00A41DC4">
            <w:pPr>
              <w:spacing w:after="20" w:line="252" w:lineRule="auto"/>
              <w:ind w:left="20"/>
              <w:rPr>
                <w:sz w:val="24"/>
                <w:szCs w:val="24"/>
              </w:rPr>
            </w:pPr>
            <w:r w:rsidRPr="00476FA8">
              <w:rPr>
                <w:sz w:val="24"/>
                <w:szCs w:val="24"/>
              </w:rPr>
              <w:t>2,0</w:t>
            </w:r>
          </w:p>
        </w:tc>
        <w:tc>
          <w:tcPr>
            <w:tcW w:w="1148" w:type="dxa"/>
            <w:vAlign w:val="center"/>
          </w:tcPr>
          <w:p w:rsidR="00183BB7" w:rsidRPr="00476FA8" w:rsidRDefault="00183BB7" w:rsidP="00A41DC4">
            <w:pPr>
              <w:spacing w:after="20" w:line="252" w:lineRule="auto"/>
              <w:ind w:left="20"/>
              <w:rPr>
                <w:sz w:val="24"/>
                <w:szCs w:val="24"/>
              </w:rPr>
            </w:pPr>
            <w:r w:rsidRPr="00476FA8">
              <w:rPr>
                <w:sz w:val="24"/>
                <w:szCs w:val="24"/>
              </w:rPr>
              <w:t>65-69</w:t>
            </w:r>
          </w:p>
        </w:tc>
      </w:tr>
      <w:tr w:rsidR="00183BB7" w:rsidRPr="00476FA8" w:rsidTr="00A41DC4">
        <w:trPr>
          <w:trHeight w:val="317"/>
        </w:trPr>
        <w:tc>
          <w:tcPr>
            <w:tcW w:w="3256" w:type="dxa"/>
            <w:vMerge/>
          </w:tcPr>
          <w:p w:rsidR="00183BB7" w:rsidRPr="00476FA8" w:rsidRDefault="00183BB7" w:rsidP="00A41DC4">
            <w:pPr>
              <w:ind w:firstLine="29"/>
              <w:jc w:val="both"/>
              <w:textAlignment w:val="baseline"/>
              <w:rPr>
                <w:color w:val="000000"/>
                <w:sz w:val="24"/>
                <w:szCs w:val="24"/>
              </w:rPr>
            </w:pPr>
          </w:p>
        </w:tc>
        <w:tc>
          <w:tcPr>
            <w:tcW w:w="996" w:type="dxa"/>
            <w:vAlign w:val="center"/>
          </w:tcPr>
          <w:p w:rsidR="00183BB7" w:rsidRPr="00476FA8" w:rsidRDefault="00183BB7" w:rsidP="00A41DC4">
            <w:pPr>
              <w:spacing w:after="20" w:line="252" w:lineRule="auto"/>
              <w:ind w:left="20"/>
              <w:rPr>
                <w:sz w:val="24"/>
                <w:szCs w:val="24"/>
              </w:rPr>
            </w:pPr>
            <w:r w:rsidRPr="00476FA8">
              <w:rPr>
                <w:sz w:val="24"/>
                <w:szCs w:val="24"/>
              </w:rPr>
              <w:t>С-</w:t>
            </w:r>
          </w:p>
        </w:tc>
        <w:tc>
          <w:tcPr>
            <w:tcW w:w="974" w:type="dxa"/>
            <w:vAlign w:val="center"/>
          </w:tcPr>
          <w:p w:rsidR="00183BB7" w:rsidRPr="00476FA8" w:rsidRDefault="00183BB7" w:rsidP="00A41DC4">
            <w:pPr>
              <w:spacing w:after="20" w:line="252" w:lineRule="auto"/>
              <w:ind w:left="20"/>
              <w:rPr>
                <w:sz w:val="24"/>
                <w:szCs w:val="24"/>
              </w:rPr>
            </w:pPr>
            <w:r w:rsidRPr="00476FA8">
              <w:rPr>
                <w:sz w:val="24"/>
                <w:szCs w:val="24"/>
              </w:rPr>
              <w:t>1,67</w:t>
            </w:r>
          </w:p>
        </w:tc>
        <w:tc>
          <w:tcPr>
            <w:tcW w:w="1148" w:type="dxa"/>
            <w:vAlign w:val="center"/>
          </w:tcPr>
          <w:p w:rsidR="00183BB7" w:rsidRPr="00476FA8" w:rsidRDefault="00183BB7" w:rsidP="00A41DC4">
            <w:pPr>
              <w:spacing w:after="20" w:line="252" w:lineRule="auto"/>
              <w:ind w:left="20"/>
              <w:rPr>
                <w:sz w:val="24"/>
                <w:szCs w:val="24"/>
              </w:rPr>
            </w:pPr>
            <w:r w:rsidRPr="00476FA8">
              <w:rPr>
                <w:sz w:val="24"/>
                <w:szCs w:val="24"/>
              </w:rPr>
              <w:t>60-64</w:t>
            </w:r>
          </w:p>
        </w:tc>
      </w:tr>
      <w:tr w:rsidR="00183BB7" w:rsidRPr="00476FA8" w:rsidTr="00A41DC4">
        <w:trPr>
          <w:trHeight w:val="317"/>
        </w:trPr>
        <w:tc>
          <w:tcPr>
            <w:tcW w:w="3256" w:type="dxa"/>
            <w:vMerge/>
          </w:tcPr>
          <w:p w:rsidR="00183BB7" w:rsidRPr="00476FA8" w:rsidRDefault="00183BB7" w:rsidP="00A41DC4">
            <w:pPr>
              <w:ind w:firstLine="29"/>
              <w:jc w:val="both"/>
              <w:textAlignment w:val="baseline"/>
              <w:rPr>
                <w:color w:val="000000"/>
                <w:sz w:val="24"/>
                <w:szCs w:val="24"/>
              </w:rPr>
            </w:pPr>
          </w:p>
        </w:tc>
        <w:tc>
          <w:tcPr>
            <w:tcW w:w="996" w:type="dxa"/>
            <w:vAlign w:val="center"/>
          </w:tcPr>
          <w:p w:rsidR="00183BB7" w:rsidRPr="00476FA8" w:rsidRDefault="00183BB7" w:rsidP="00A41DC4">
            <w:pPr>
              <w:spacing w:after="20" w:line="252" w:lineRule="auto"/>
              <w:ind w:left="20"/>
              <w:rPr>
                <w:sz w:val="24"/>
                <w:szCs w:val="24"/>
              </w:rPr>
            </w:pPr>
            <w:r w:rsidRPr="00476FA8">
              <w:rPr>
                <w:sz w:val="24"/>
                <w:szCs w:val="24"/>
              </w:rPr>
              <w:t>D+</w:t>
            </w:r>
          </w:p>
        </w:tc>
        <w:tc>
          <w:tcPr>
            <w:tcW w:w="974" w:type="dxa"/>
            <w:vAlign w:val="center"/>
          </w:tcPr>
          <w:p w:rsidR="00183BB7" w:rsidRPr="00476FA8" w:rsidRDefault="00183BB7" w:rsidP="00A41DC4">
            <w:pPr>
              <w:spacing w:after="20" w:line="252" w:lineRule="auto"/>
              <w:ind w:left="20"/>
              <w:rPr>
                <w:sz w:val="24"/>
                <w:szCs w:val="24"/>
              </w:rPr>
            </w:pPr>
            <w:r w:rsidRPr="00476FA8">
              <w:rPr>
                <w:sz w:val="24"/>
                <w:szCs w:val="24"/>
              </w:rPr>
              <w:t>1,33</w:t>
            </w:r>
          </w:p>
        </w:tc>
        <w:tc>
          <w:tcPr>
            <w:tcW w:w="1148" w:type="dxa"/>
            <w:vAlign w:val="center"/>
          </w:tcPr>
          <w:p w:rsidR="00183BB7" w:rsidRPr="00476FA8" w:rsidRDefault="00183BB7" w:rsidP="00A41DC4">
            <w:pPr>
              <w:spacing w:after="20" w:line="252" w:lineRule="auto"/>
              <w:ind w:left="20"/>
              <w:rPr>
                <w:sz w:val="24"/>
                <w:szCs w:val="24"/>
              </w:rPr>
            </w:pPr>
            <w:r w:rsidRPr="00476FA8">
              <w:rPr>
                <w:sz w:val="24"/>
                <w:szCs w:val="24"/>
              </w:rPr>
              <w:t>55-59</w:t>
            </w:r>
          </w:p>
        </w:tc>
      </w:tr>
      <w:tr w:rsidR="00183BB7" w:rsidRPr="00476FA8" w:rsidTr="00A41DC4">
        <w:trPr>
          <w:trHeight w:val="317"/>
        </w:trPr>
        <w:tc>
          <w:tcPr>
            <w:tcW w:w="3256" w:type="dxa"/>
            <w:vMerge/>
          </w:tcPr>
          <w:p w:rsidR="00183BB7" w:rsidRPr="00476FA8" w:rsidRDefault="00183BB7" w:rsidP="00A41DC4">
            <w:pPr>
              <w:ind w:firstLine="29"/>
              <w:jc w:val="both"/>
              <w:textAlignment w:val="baseline"/>
              <w:rPr>
                <w:color w:val="000000"/>
                <w:sz w:val="24"/>
                <w:szCs w:val="24"/>
              </w:rPr>
            </w:pPr>
          </w:p>
        </w:tc>
        <w:tc>
          <w:tcPr>
            <w:tcW w:w="996" w:type="dxa"/>
            <w:vAlign w:val="center"/>
          </w:tcPr>
          <w:p w:rsidR="00183BB7" w:rsidRPr="00476FA8" w:rsidRDefault="00183BB7" w:rsidP="00A41DC4">
            <w:pPr>
              <w:spacing w:after="20" w:line="252" w:lineRule="auto"/>
              <w:ind w:left="20"/>
              <w:rPr>
                <w:sz w:val="24"/>
                <w:szCs w:val="24"/>
              </w:rPr>
            </w:pPr>
            <w:r w:rsidRPr="00476FA8">
              <w:rPr>
                <w:sz w:val="24"/>
                <w:szCs w:val="24"/>
              </w:rPr>
              <w:t>D-</w:t>
            </w:r>
          </w:p>
        </w:tc>
        <w:tc>
          <w:tcPr>
            <w:tcW w:w="974" w:type="dxa"/>
            <w:vAlign w:val="center"/>
          </w:tcPr>
          <w:p w:rsidR="00183BB7" w:rsidRPr="00476FA8" w:rsidRDefault="00183BB7" w:rsidP="00A41DC4">
            <w:pPr>
              <w:spacing w:after="20" w:line="252" w:lineRule="auto"/>
              <w:ind w:left="20"/>
              <w:rPr>
                <w:sz w:val="24"/>
                <w:szCs w:val="24"/>
              </w:rPr>
            </w:pPr>
            <w:r w:rsidRPr="00476FA8">
              <w:rPr>
                <w:sz w:val="24"/>
                <w:szCs w:val="24"/>
              </w:rPr>
              <w:t>1,0</w:t>
            </w:r>
          </w:p>
        </w:tc>
        <w:tc>
          <w:tcPr>
            <w:tcW w:w="1148" w:type="dxa"/>
            <w:vAlign w:val="center"/>
          </w:tcPr>
          <w:p w:rsidR="00183BB7" w:rsidRPr="00476FA8" w:rsidRDefault="00183BB7" w:rsidP="00A41DC4">
            <w:pPr>
              <w:spacing w:after="20" w:line="252" w:lineRule="auto"/>
              <w:ind w:left="20"/>
              <w:rPr>
                <w:sz w:val="24"/>
                <w:szCs w:val="24"/>
              </w:rPr>
            </w:pPr>
            <w:r w:rsidRPr="00476FA8">
              <w:rPr>
                <w:sz w:val="24"/>
                <w:szCs w:val="24"/>
              </w:rPr>
              <w:t>50-54</w:t>
            </w:r>
          </w:p>
        </w:tc>
      </w:tr>
      <w:tr w:rsidR="00183BB7" w:rsidRPr="00476FA8" w:rsidTr="00A41DC4">
        <w:tc>
          <w:tcPr>
            <w:tcW w:w="3256" w:type="dxa"/>
            <w:vMerge w:val="restart"/>
          </w:tcPr>
          <w:p w:rsidR="00183BB7" w:rsidRPr="00476FA8" w:rsidRDefault="00183BB7" w:rsidP="00A41DC4">
            <w:pPr>
              <w:jc w:val="both"/>
              <w:rPr>
                <w:b/>
                <w:color w:val="000000"/>
                <w:sz w:val="24"/>
                <w:szCs w:val="24"/>
              </w:rPr>
            </w:pPr>
            <w:r w:rsidRPr="00476FA8">
              <w:rPr>
                <w:color w:val="000000"/>
                <w:sz w:val="24"/>
                <w:szCs w:val="24"/>
              </w:rPr>
              <w:t>«</w:t>
            </w:r>
            <w:proofErr w:type="spellStart"/>
            <w:proofErr w:type="gramStart"/>
            <w:r w:rsidRPr="00476FA8">
              <w:rPr>
                <w:color w:val="000000"/>
                <w:sz w:val="24"/>
                <w:szCs w:val="24"/>
              </w:rPr>
              <w:t>қанағаттанарлық</w:t>
            </w:r>
            <w:proofErr w:type="spellEnd"/>
            <w:proofErr w:type="gramEnd"/>
            <w:r w:rsidRPr="00476FA8">
              <w:rPr>
                <w:color w:val="000000"/>
                <w:sz w:val="24"/>
                <w:szCs w:val="24"/>
                <w:lang w:val="kk-KZ"/>
              </w:rPr>
              <w:t xml:space="preserve"> емес</w:t>
            </w:r>
            <w:r w:rsidRPr="00476FA8">
              <w:rPr>
                <w:color w:val="000000"/>
                <w:sz w:val="24"/>
                <w:szCs w:val="24"/>
              </w:rPr>
              <w:t xml:space="preserve">» -  </w:t>
            </w:r>
          </w:p>
        </w:tc>
        <w:tc>
          <w:tcPr>
            <w:tcW w:w="996" w:type="dxa"/>
            <w:vAlign w:val="center"/>
          </w:tcPr>
          <w:p w:rsidR="00183BB7" w:rsidRPr="00476FA8" w:rsidRDefault="00183BB7" w:rsidP="00A41DC4">
            <w:pPr>
              <w:spacing w:after="20" w:line="252" w:lineRule="auto"/>
              <w:ind w:left="20"/>
              <w:rPr>
                <w:sz w:val="24"/>
                <w:szCs w:val="24"/>
              </w:rPr>
            </w:pPr>
            <w:r w:rsidRPr="00476FA8">
              <w:rPr>
                <w:sz w:val="24"/>
                <w:szCs w:val="24"/>
              </w:rPr>
              <w:t>FX</w:t>
            </w:r>
          </w:p>
        </w:tc>
        <w:tc>
          <w:tcPr>
            <w:tcW w:w="974" w:type="dxa"/>
            <w:vAlign w:val="center"/>
          </w:tcPr>
          <w:p w:rsidR="00183BB7" w:rsidRPr="00476FA8" w:rsidRDefault="00183BB7" w:rsidP="00A41DC4">
            <w:pPr>
              <w:spacing w:after="20" w:line="252" w:lineRule="auto"/>
              <w:ind w:left="20"/>
              <w:rPr>
                <w:sz w:val="24"/>
                <w:szCs w:val="24"/>
              </w:rPr>
            </w:pPr>
            <w:r w:rsidRPr="00476FA8">
              <w:rPr>
                <w:sz w:val="24"/>
                <w:szCs w:val="24"/>
              </w:rPr>
              <w:t>0,5</w:t>
            </w:r>
          </w:p>
        </w:tc>
        <w:tc>
          <w:tcPr>
            <w:tcW w:w="1148" w:type="dxa"/>
            <w:vAlign w:val="center"/>
          </w:tcPr>
          <w:p w:rsidR="00183BB7" w:rsidRPr="00476FA8" w:rsidRDefault="00183BB7" w:rsidP="00A41DC4">
            <w:pPr>
              <w:spacing w:after="20" w:line="252" w:lineRule="auto"/>
              <w:ind w:left="20"/>
              <w:rPr>
                <w:sz w:val="24"/>
                <w:szCs w:val="24"/>
              </w:rPr>
            </w:pPr>
            <w:r w:rsidRPr="00476FA8">
              <w:rPr>
                <w:sz w:val="24"/>
                <w:szCs w:val="24"/>
              </w:rPr>
              <w:t>25-49</w:t>
            </w:r>
          </w:p>
        </w:tc>
      </w:tr>
      <w:tr w:rsidR="00183BB7" w:rsidRPr="00476FA8" w:rsidTr="00A41DC4">
        <w:tc>
          <w:tcPr>
            <w:tcW w:w="3256" w:type="dxa"/>
            <w:vMerge/>
          </w:tcPr>
          <w:p w:rsidR="00183BB7" w:rsidRPr="00476FA8" w:rsidRDefault="00183BB7" w:rsidP="00A41DC4">
            <w:pPr>
              <w:ind w:hanging="331"/>
              <w:jc w:val="both"/>
              <w:rPr>
                <w:b/>
                <w:color w:val="000000"/>
                <w:sz w:val="24"/>
                <w:szCs w:val="24"/>
              </w:rPr>
            </w:pPr>
          </w:p>
        </w:tc>
        <w:tc>
          <w:tcPr>
            <w:tcW w:w="996" w:type="dxa"/>
            <w:vAlign w:val="center"/>
          </w:tcPr>
          <w:p w:rsidR="00183BB7" w:rsidRPr="00476FA8" w:rsidRDefault="00183BB7" w:rsidP="00A41DC4">
            <w:pPr>
              <w:spacing w:after="20" w:line="252" w:lineRule="auto"/>
              <w:ind w:left="20"/>
              <w:rPr>
                <w:sz w:val="24"/>
                <w:szCs w:val="24"/>
              </w:rPr>
            </w:pPr>
            <w:r w:rsidRPr="00476FA8">
              <w:rPr>
                <w:sz w:val="24"/>
                <w:szCs w:val="24"/>
              </w:rPr>
              <w:t>F</w:t>
            </w:r>
          </w:p>
        </w:tc>
        <w:tc>
          <w:tcPr>
            <w:tcW w:w="974" w:type="dxa"/>
            <w:vAlign w:val="center"/>
          </w:tcPr>
          <w:p w:rsidR="00183BB7" w:rsidRPr="00476FA8" w:rsidRDefault="00183BB7" w:rsidP="00A41DC4">
            <w:pPr>
              <w:spacing w:after="20" w:line="252" w:lineRule="auto"/>
              <w:ind w:left="20"/>
              <w:rPr>
                <w:sz w:val="24"/>
                <w:szCs w:val="24"/>
              </w:rPr>
            </w:pPr>
            <w:r w:rsidRPr="00476FA8">
              <w:rPr>
                <w:sz w:val="24"/>
                <w:szCs w:val="24"/>
              </w:rPr>
              <w:t>0</w:t>
            </w:r>
          </w:p>
        </w:tc>
        <w:tc>
          <w:tcPr>
            <w:tcW w:w="1148" w:type="dxa"/>
            <w:vAlign w:val="center"/>
          </w:tcPr>
          <w:p w:rsidR="00183BB7" w:rsidRPr="00476FA8" w:rsidRDefault="00183BB7" w:rsidP="00A41DC4">
            <w:pPr>
              <w:spacing w:after="20" w:line="252" w:lineRule="auto"/>
              <w:ind w:left="20"/>
              <w:rPr>
                <w:sz w:val="24"/>
                <w:szCs w:val="24"/>
              </w:rPr>
            </w:pPr>
            <w:r w:rsidRPr="00476FA8">
              <w:rPr>
                <w:sz w:val="24"/>
                <w:szCs w:val="24"/>
              </w:rPr>
              <w:t>0-24</w:t>
            </w:r>
          </w:p>
        </w:tc>
      </w:tr>
    </w:tbl>
    <w:p w:rsidR="00183BB7" w:rsidRPr="00476FA8" w:rsidRDefault="00183BB7" w:rsidP="00183BB7">
      <w:pPr>
        <w:jc w:val="both"/>
        <w:rPr>
          <w:b/>
          <w:color w:val="000000"/>
          <w:sz w:val="24"/>
          <w:szCs w:val="24"/>
        </w:rPr>
      </w:pPr>
    </w:p>
    <w:p w:rsidR="00183BB7" w:rsidRPr="00476FA8" w:rsidRDefault="00183BB7" w:rsidP="00183BB7">
      <w:pPr>
        <w:jc w:val="both"/>
        <w:rPr>
          <w:b/>
          <w:sz w:val="24"/>
          <w:szCs w:val="24"/>
        </w:rPr>
      </w:pPr>
    </w:p>
    <w:p w:rsidR="00183BB7" w:rsidRPr="00476FA8" w:rsidRDefault="00183BB7" w:rsidP="00183BB7">
      <w:pPr>
        <w:rPr>
          <w:sz w:val="24"/>
          <w:szCs w:val="24"/>
        </w:rPr>
      </w:pPr>
    </w:p>
    <w:p w:rsidR="00183BB7" w:rsidRPr="00476FA8" w:rsidRDefault="00183BB7" w:rsidP="00183BB7">
      <w:pPr>
        <w:jc w:val="center"/>
        <w:rPr>
          <w:sz w:val="24"/>
          <w:szCs w:val="24"/>
        </w:rPr>
      </w:pPr>
    </w:p>
    <w:p w:rsidR="008020CD" w:rsidRDefault="008020CD"/>
    <w:sectPr w:rsidR="00802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B688C"/>
    <w:multiLevelType w:val="hybridMultilevel"/>
    <w:tmpl w:val="76A898FA"/>
    <w:lvl w:ilvl="0" w:tplc="3D684E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321D1E"/>
    <w:multiLevelType w:val="hybridMultilevel"/>
    <w:tmpl w:val="331E5552"/>
    <w:lvl w:ilvl="0" w:tplc="40882AE0">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BB7"/>
    <w:rsid w:val="00183BB7"/>
    <w:rsid w:val="00802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B46C8-DE94-494C-81B5-66DEC9A5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BB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BB7"/>
    <w:pPr>
      <w:spacing w:after="0" w:line="240" w:lineRule="auto"/>
    </w:pPr>
    <w:rPr>
      <w:rFonts w:ascii="Calibri" w:eastAsia="Calibri" w:hAnsi="Calibri" w:cs="Times New Roman"/>
    </w:rPr>
  </w:style>
  <w:style w:type="paragraph" w:styleId="a4">
    <w:name w:val="List Paragraph"/>
    <w:aliases w:val="без абзаца,маркированный,ПАРАГРАФ,List Paragraph"/>
    <w:basedOn w:val="a"/>
    <w:link w:val="a5"/>
    <w:uiPriority w:val="34"/>
    <w:qFormat/>
    <w:rsid w:val="00183BB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183BB7"/>
  </w:style>
  <w:style w:type="table" w:styleId="a6">
    <w:name w:val="Table Grid"/>
    <w:basedOn w:val="a1"/>
    <w:uiPriority w:val="59"/>
    <w:rsid w:val="00183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83B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Аузбаева Асель</dc:creator>
  <cp:keywords/>
  <dc:description/>
  <cp:lastModifiedBy>Аузбаева Асель</cp:lastModifiedBy>
  <cp:revision>1</cp:revision>
  <dcterms:created xsi:type="dcterms:W3CDTF">2021-11-22T10:51:00Z</dcterms:created>
  <dcterms:modified xsi:type="dcterms:W3CDTF">2021-11-22T10:55:00Z</dcterms:modified>
</cp:coreProperties>
</file>